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ABD" w:rsidRPr="003A1A21" w:rsidRDefault="003A1A21">
      <w:pPr>
        <w:spacing w:before="37" w:line="221" w:lineRule="exact"/>
        <w:jc w:val="center"/>
        <w:textAlignment w:val="baseline"/>
        <w:rPr>
          <w:rFonts w:asciiTheme="minorHAnsi" w:eastAsia="Calibri" w:hAnsiTheme="minorHAnsi" w:cstheme="minorHAnsi"/>
          <w:b/>
          <w:color w:val="000000"/>
          <w:sz w:val="24"/>
          <w:szCs w:val="24"/>
          <w:u w:val="single"/>
        </w:rPr>
      </w:pPr>
      <w:r w:rsidRPr="003A1A21">
        <w:rPr>
          <w:rFonts w:asciiTheme="minorHAnsi" w:eastAsia="Calibri" w:hAnsiTheme="minorHAnsi" w:cstheme="minorHAnsi"/>
          <w:b/>
          <w:color w:val="000000"/>
          <w:sz w:val="24"/>
          <w:szCs w:val="24"/>
          <w:u w:val="single"/>
        </w:rPr>
        <w:t>Mississippi Workers' Compensation Commission Guidelines for the Prescription of Opiates</w:t>
      </w:r>
    </w:p>
    <w:p w:rsidR="00EB2ABD" w:rsidRPr="003A1A21" w:rsidRDefault="003A1A21">
      <w:pPr>
        <w:numPr>
          <w:ilvl w:val="0"/>
          <w:numId w:val="1"/>
        </w:numPr>
        <w:spacing w:before="794" w:line="210" w:lineRule="exact"/>
        <w:ind w:left="0"/>
        <w:textAlignment w:val="baseline"/>
        <w:rPr>
          <w:rFonts w:asciiTheme="minorHAnsi" w:eastAsia="Calibri" w:hAnsiTheme="minorHAnsi" w:cstheme="minorHAnsi"/>
          <w:b/>
          <w:color w:val="000000"/>
          <w:spacing w:val="-5"/>
          <w:sz w:val="24"/>
          <w:szCs w:val="24"/>
        </w:rPr>
      </w:pPr>
      <w:r w:rsidRPr="003A1A21">
        <w:rPr>
          <w:rFonts w:asciiTheme="minorHAnsi" w:eastAsia="Calibri" w:hAnsiTheme="minorHAnsi" w:cstheme="minorHAnsi"/>
          <w:b/>
          <w:color w:val="000000"/>
          <w:spacing w:val="-5"/>
          <w:sz w:val="24"/>
          <w:szCs w:val="24"/>
        </w:rPr>
        <w:t>Introduction</w:t>
      </w:r>
    </w:p>
    <w:p w:rsidR="00EB2ABD" w:rsidRPr="003A1A21" w:rsidRDefault="003A1A21">
      <w:pPr>
        <w:spacing w:before="516" w:line="537" w:lineRule="exact"/>
        <w:ind w:left="720" w:firstLine="648"/>
        <w:jc w:val="both"/>
        <w:textAlignment w:val="baseline"/>
        <w:rPr>
          <w:rFonts w:asciiTheme="minorHAnsi" w:eastAsia="Calibri" w:hAnsiTheme="minorHAnsi" w:cstheme="minorHAnsi"/>
          <w:color w:val="000000"/>
          <w:sz w:val="24"/>
          <w:szCs w:val="24"/>
          <w:u w:val="single"/>
        </w:rPr>
      </w:pPr>
      <w:r w:rsidRPr="003A1A21">
        <w:rPr>
          <w:rFonts w:asciiTheme="minorHAnsi" w:eastAsia="Calibri" w:hAnsiTheme="minorHAnsi" w:cstheme="minorHAnsi"/>
          <w:color w:val="000000"/>
          <w:sz w:val="24"/>
          <w:szCs w:val="24"/>
          <w:u w:val="single"/>
        </w:rPr>
        <w:t xml:space="preserve">There is insufficient data to show the long-term use of opioids effectively treats chronic nonmalignant </w:t>
      </w:r>
      <w:proofErr w:type="spellStart"/>
      <w:r w:rsidRPr="003A1A21">
        <w:rPr>
          <w:rFonts w:asciiTheme="minorHAnsi" w:eastAsia="Calibri" w:hAnsiTheme="minorHAnsi" w:cstheme="minorHAnsi"/>
          <w:color w:val="000000"/>
          <w:sz w:val="24"/>
          <w:szCs w:val="24"/>
          <w:u w:val="single"/>
        </w:rPr>
        <w:t>pain</w:t>
      </w:r>
      <w:r w:rsidRPr="003A1A21">
        <w:rPr>
          <w:rFonts w:asciiTheme="minorHAnsi" w:eastAsia="Calibri" w:hAnsiTheme="minorHAnsi" w:cstheme="minorHAnsi"/>
          <w:color w:val="000000"/>
          <w:sz w:val="24"/>
          <w:szCs w:val="24"/>
          <w:u w:val="single"/>
          <w:vertAlign w:val="superscript"/>
        </w:rPr>
        <w:t>i</w:t>
      </w:r>
      <w:proofErr w:type="spellEnd"/>
      <w:r w:rsidRPr="003A1A21">
        <w:rPr>
          <w:rFonts w:asciiTheme="minorHAnsi" w:eastAsia="Arial" w:hAnsiTheme="minorHAnsi" w:cstheme="minorHAnsi"/>
          <w:color w:val="000000"/>
          <w:sz w:val="24"/>
          <w:szCs w:val="24"/>
          <w:u w:val="single"/>
          <w:vertAlign w:val="superscript"/>
        </w:rPr>
        <w:t>'</w:t>
      </w:r>
      <w:r w:rsidRPr="003A1A21">
        <w:rPr>
          <w:rFonts w:asciiTheme="minorHAnsi" w:eastAsia="Calibri" w:hAnsiTheme="minorHAnsi" w:cstheme="minorHAnsi"/>
          <w:color w:val="000000"/>
          <w:sz w:val="24"/>
          <w:szCs w:val="24"/>
          <w:u w:val="single"/>
        </w:rPr>
        <w:t xml:space="preserve">. Chronic pain has been variably defined but is defined within this guideline as pain that typically lasts more than three months or past the time of normal tissue healing. </w:t>
      </w:r>
    </w:p>
    <w:p w:rsidR="00EB2ABD" w:rsidRPr="003A1A21" w:rsidRDefault="003A1A21">
      <w:pPr>
        <w:spacing w:before="251" w:line="537" w:lineRule="exact"/>
        <w:ind w:left="720" w:firstLine="648"/>
        <w:jc w:val="both"/>
        <w:textAlignment w:val="baseline"/>
        <w:rPr>
          <w:rFonts w:asciiTheme="minorHAnsi" w:eastAsia="Calibri" w:hAnsiTheme="minorHAnsi" w:cstheme="minorHAnsi"/>
          <w:color w:val="000000"/>
          <w:sz w:val="24"/>
          <w:szCs w:val="24"/>
          <w:u w:val="single"/>
        </w:rPr>
      </w:pPr>
      <w:r w:rsidRPr="003A1A21">
        <w:rPr>
          <w:rFonts w:asciiTheme="minorHAnsi" w:eastAsia="Calibri" w:hAnsiTheme="minorHAnsi" w:cstheme="minorHAnsi"/>
          <w:color w:val="000000"/>
          <w:sz w:val="24"/>
          <w:szCs w:val="24"/>
          <w:u w:val="single"/>
        </w:rPr>
        <w:t>There is sufficient data to show opioid pain medication use presents serious risks</w:t>
      </w:r>
      <w:r w:rsidRPr="003A1A21">
        <w:rPr>
          <w:rFonts w:asciiTheme="minorHAnsi" w:eastAsia="Calibri" w:hAnsiTheme="minorHAnsi" w:cstheme="minorHAnsi"/>
          <w:color w:val="000000"/>
          <w:sz w:val="24"/>
          <w:szCs w:val="24"/>
          <w:u w:val="single"/>
        </w:rPr>
        <w:t>, including overdose and opioid use disorder. Nevertheless, opiates are commonly prescribed for pain. An estimated 20% of pa</w:t>
      </w:r>
      <w:r w:rsidRPr="003A1A21">
        <w:rPr>
          <w:rFonts w:asciiTheme="minorHAnsi" w:eastAsia="Calibri" w:hAnsiTheme="minorHAnsi" w:cstheme="minorHAnsi"/>
          <w:color w:val="000000"/>
          <w:sz w:val="24"/>
          <w:szCs w:val="24"/>
          <w:u w:val="single"/>
        </w:rPr>
        <w:softHyphen/>
        <w:t xml:space="preserve">tients presenting to physicians' offices with non-cancer pain symptoms or a pain-related diagnosis receive </w:t>
      </w:r>
      <w:proofErr w:type="gramStart"/>
      <w:r w:rsidRPr="003A1A21">
        <w:rPr>
          <w:rFonts w:asciiTheme="minorHAnsi" w:eastAsia="Calibri" w:hAnsiTheme="minorHAnsi" w:cstheme="minorHAnsi"/>
          <w:color w:val="000000"/>
          <w:sz w:val="24"/>
          <w:szCs w:val="24"/>
          <w:u w:val="single"/>
        </w:rPr>
        <w:t>an  opioid</w:t>
      </w:r>
      <w:proofErr w:type="gramEnd"/>
      <w:r w:rsidRPr="003A1A21">
        <w:rPr>
          <w:rFonts w:asciiTheme="minorHAnsi" w:eastAsia="Calibri" w:hAnsiTheme="minorHAnsi" w:cstheme="minorHAnsi"/>
          <w:color w:val="000000"/>
          <w:sz w:val="24"/>
          <w:szCs w:val="24"/>
          <w:u w:val="single"/>
        </w:rPr>
        <w:t xml:space="preserve"> prescription</w:t>
      </w:r>
      <w:r w:rsidRPr="003A1A21">
        <w:rPr>
          <w:rFonts w:asciiTheme="minorHAnsi" w:eastAsia="Arial" w:hAnsiTheme="minorHAnsi" w:cstheme="minorHAnsi"/>
          <w:color w:val="000000"/>
          <w:sz w:val="24"/>
          <w:szCs w:val="24"/>
          <w:u w:val="single"/>
          <w:vertAlign w:val="superscript"/>
        </w:rPr>
        <w:t>'</w:t>
      </w:r>
      <w:r w:rsidRPr="003A1A21">
        <w:rPr>
          <w:rFonts w:asciiTheme="minorHAnsi" w:eastAsia="Calibri" w:hAnsiTheme="minorHAnsi" w:cstheme="minorHAnsi"/>
          <w:color w:val="000000"/>
          <w:sz w:val="24"/>
          <w:szCs w:val="24"/>
          <w:u w:val="single"/>
        </w:rPr>
        <w:t xml:space="preserve">. In 2012, 259 million prescriptions for opioids were written in the United States, </w:t>
      </w:r>
      <w:proofErr w:type="gramStart"/>
      <w:r w:rsidRPr="003A1A21">
        <w:rPr>
          <w:rFonts w:asciiTheme="minorHAnsi" w:eastAsia="Calibri" w:hAnsiTheme="minorHAnsi" w:cstheme="minorHAnsi"/>
          <w:color w:val="000000"/>
          <w:sz w:val="24"/>
          <w:szCs w:val="24"/>
          <w:u w:val="single"/>
        </w:rPr>
        <w:t>enough  for</w:t>
      </w:r>
      <w:proofErr w:type="gramEnd"/>
      <w:r w:rsidRPr="003A1A21">
        <w:rPr>
          <w:rFonts w:asciiTheme="minorHAnsi" w:eastAsia="Calibri" w:hAnsiTheme="minorHAnsi" w:cstheme="minorHAnsi"/>
          <w:color w:val="000000"/>
          <w:sz w:val="24"/>
          <w:szCs w:val="24"/>
          <w:u w:val="single"/>
        </w:rPr>
        <w:t xml:space="preserve"> every adult in the United States to have a bottle of </w:t>
      </w:r>
      <w:proofErr w:type="spellStart"/>
      <w:r w:rsidRPr="003A1A21">
        <w:rPr>
          <w:rFonts w:asciiTheme="minorHAnsi" w:eastAsia="Calibri" w:hAnsiTheme="minorHAnsi" w:cstheme="minorHAnsi"/>
          <w:color w:val="000000"/>
          <w:sz w:val="24"/>
          <w:szCs w:val="24"/>
          <w:u w:val="single"/>
        </w:rPr>
        <w:t>pills</w:t>
      </w:r>
      <w:r w:rsidRPr="003A1A21">
        <w:rPr>
          <w:rFonts w:asciiTheme="minorHAnsi" w:eastAsia="Arial" w:hAnsiTheme="minorHAnsi" w:cstheme="minorHAnsi"/>
          <w:color w:val="000000"/>
          <w:sz w:val="24"/>
          <w:szCs w:val="24"/>
          <w:u w:val="single"/>
          <w:vertAlign w:val="superscript"/>
        </w:rPr>
        <w:t>'</w:t>
      </w:r>
      <w:r w:rsidRPr="003A1A21">
        <w:rPr>
          <w:rFonts w:asciiTheme="minorHAnsi" w:eastAsia="Calibri" w:hAnsiTheme="minorHAnsi" w:cstheme="minorHAnsi"/>
          <w:color w:val="000000"/>
          <w:sz w:val="24"/>
          <w:szCs w:val="24"/>
          <w:u w:val="single"/>
          <w:vertAlign w:val="superscript"/>
        </w:rPr>
        <w:t>i</w:t>
      </w:r>
      <w:proofErr w:type="spellEnd"/>
      <w:r w:rsidRPr="003A1A21">
        <w:rPr>
          <w:rFonts w:asciiTheme="minorHAnsi" w:eastAsia="Calibri" w:hAnsiTheme="minorHAnsi" w:cstheme="minorHAnsi"/>
          <w:color w:val="000000"/>
          <w:sz w:val="24"/>
          <w:szCs w:val="24"/>
          <w:u w:val="single"/>
        </w:rPr>
        <w:t>. And rates of opioid prescribing vary greatly across states in ways that cannot be e</w:t>
      </w:r>
      <w:r w:rsidRPr="003A1A21">
        <w:rPr>
          <w:rFonts w:asciiTheme="minorHAnsi" w:eastAsia="Arial" w:hAnsiTheme="minorHAnsi" w:cstheme="minorHAnsi"/>
          <w:color w:val="000000"/>
          <w:sz w:val="24"/>
          <w:szCs w:val="24"/>
          <w:u w:val="single"/>
        </w:rPr>
        <w:t>x</w:t>
      </w:r>
      <w:r w:rsidRPr="003A1A21">
        <w:rPr>
          <w:rFonts w:asciiTheme="minorHAnsi" w:eastAsia="Calibri" w:hAnsiTheme="minorHAnsi" w:cstheme="minorHAnsi"/>
          <w:color w:val="000000"/>
          <w:sz w:val="24"/>
          <w:szCs w:val="24"/>
          <w:u w:val="single"/>
        </w:rPr>
        <w:t>plained by the</w:t>
      </w:r>
      <w:r w:rsidRPr="003A1A21">
        <w:rPr>
          <w:rFonts w:asciiTheme="minorHAnsi" w:eastAsia="Calibri" w:hAnsiTheme="minorHAnsi" w:cstheme="minorHAnsi"/>
          <w:color w:val="000000"/>
          <w:sz w:val="24"/>
          <w:szCs w:val="24"/>
          <w:u w:val="single"/>
        </w:rPr>
        <w:t xml:space="preserve"> underlying health status of the </w:t>
      </w:r>
      <w:proofErr w:type="spellStart"/>
      <w:r w:rsidRPr="003A1A21">
        <w:rPr>
          <w:rFonts w:asciiTheme="minorHAnsi" w:eastAsia="Calibri" w:hAnsiTheme="minorHAnsi" w:cstheme="minorHAnsi"/>
          <w:color w:val="000000"/>
          <w:sz w:val="24"/>
          <w:szCs w:val="24"/>
          <w:u w:val="single"/>
        </w:rPr>
        <w:t>population.</w:t>
      </w:r>
      <w:r w:rsidRPr="003A1A21">
        <w:rPr>
          <w:rFonts w:asciiTheme="minorHAnsi" w:eastAsia="Arial" w:hAnsiTheme="minorHAnsi" w:cstheme="minorHAnsi"/>
          <w:color w:val="000000"/>
          <w:sz w:val="24"/>
          <w:szCs w:val="24"/>
          <w:u w:val="single"/>
          <w:vertAlign w:val="superscript"/>
        </w:rPr>
        <w:t>'</w:t>
      </w:r>
      <w:r w:rsidRPr="003A1A21">
        <w:rPr>
          <w:rFonts w:asciiTheme="minorHAnsi" w:eastAsia="Calibri" w:hAnsiTheme="minorHAnsi" w:cstheme="minorHAnsi"/>
          <w:color w:val="000000"/>
          <w:sz w:val="24"/>
          <w:szCs w:val="24"/>
          <w:u w:val="single"/>
          <w:vertAlign w:val="superscript"/>
        </w:rPr>
        <w:t>ii</w:t>
      </w:r>
      <w:proofErr w:type="spellEnd"/>
      <w:r w:rsidRPr="003A1A21">
        <w:rPr>
          <w:rFonts w:asciiTheme="minorHAnsi" w:eastAsia="Calibri" w:hAnsiTheme="minorHAnsi" w:cstheme="minorHAnsi"/>
          <w:color w:val="000000"/>
          <w:sz w:val="24"/>
          <w:szCs w:val="24"/>
          <w:u w:val="single"/>
        </w:rPr>
        <w:t xml:space="preserve"> </w:t>
      </w:r>
    </w:p>
    <w:p w:rsidR="00EB2ABD" w:rsidRPr="003A1A21" w:rsidRDefault="003A1A21">
      <w:pPr>
        <w:spacing w:before="154" w:line="537" w:lineRule="exact"/>
        <w:ind w:left="720" w:firstLine="648"/>
        <w:jc w:val="both"/>
        <w:textAlignment w:val="baseline"/>
        <w:rPr>
          <w:rFonts w:asciiTheme="minorHAnsi" w:eastAsia="Calibri" w:hAnsiTheme="minorHAnsi" w:cstheme="minorHAnsi"/>
          <w:color w:val="000000"/>
          <w:sz w:val="24"/>
          <w:szCs w:val="24"/>
          <w:u w:val="single"/>
        </w:rPr>
      </w:pPr>
      <w:r w:rsidRPr="003A1A21">
        <w:rPr>
          <w:rFonts w:asciiTheme="minorHAnsi" w:eastAsia="Calibri" w:hAnsiTheme="minorHAnsi" w:cstheme="minorHAnsi"/>
          <w:color w:val="000000"/>
          <w:sz w:val="24"/>
          <w:szCs w:val="24"/>
          <w:u w:val="single"/>
        </w:rPr>
        <w:t>The use of prescription opioids has risen significantly in the last fifteen years, more so for family physi</w:t>
      </w:r>
      <w:r w:rsidRPr="003A1A21">
        <w:rPr>
          <w:rFonts w:asciiTheme="minorHAnsi" w:eastAsia="Calibri" w:hAnsiTheme="minorHAnsi" w:cstheme="minorHAnsi"/>
          <w:color w:val="000000"/>
          <w:sz w:val="24"/>
          <w:szCs w:val="24"/>
          <w:u w:val="single"/>
        </w:rPr>
        <w:softHyphen/>
      </w:r>
      <w:r w:rsidRPr="003A1A21">
        <w:rPr>
          <w:rFonts w:asciiTheme="minorHAnsi" w:eastAsia="Calibri" w:hAnsiTheme="minorHAnsi" w:cstheme="minorHAnsi"/>
          <w:color w:val="000000"/>
          <w:sz w:val="24"/>
          <w:szCs w:val="24"/>
          <w:u w:val="single"/>
        </w:rPr>
        <w:t xml:space="preserve">cians, general practice physicians, and internal medicine physicians, compared with other </w:t>
      </w:r>
      <w:proofErr w:type="spellStart"/>
      <w:r w:rsidRPr="003A1A21">
        <w:rPr>
          <w:rFonts w:asciiTheme="minorHAnsi" w:eastAsia="Calibri" w:hAnsiTheme="minorHAnsi" w:cstheme="minorHAnsi"/>
          <w:color w:val="000000"/>
          <w:sz w:val="24"/>
          <w:szCs w:val="24"/>
          <w:u w:val="single"/>
        </w:rPr>
        <w:t>specialties</w:t>
      </w:r>
      <w:r w:rsidRPr="003A1A21">
        <w:rPr>
          <w:rFonts w:asciiTheme="minorHAnsi" w:eastAsia="Arial" w:hAnsiTheme="minorHAnsi" w:cstheme="minorHAnsi"/>
          <w:color w:val="000000"/>
          <w:sz w:val="24"/>
          <w:szCs w:val="24"/>
          <w:u w:val="single"/>
          <w:vertAlign w:val="superscript"/>
        </w:rPr>
        <w:t>'</w:t>
      </w:r>
      <w:r w:rsidRPr="003A1A21">
        <w:rPr>
          <w:rFonts w:asciiTheme="minorHAnsi" w:eastAsia="Calibri" w:hAnsiTheme="minorHAnsi" w:cstheme="minorHAnsi"/>
          <w:color w:val="000000"/>
          <w:sz w:val="24"/>
          <w:szCs w:val="24"/>
          <w:u w:val="single"/>
          <w:vertAlign w:val="superscript"/>
        </w:rPr>
        <w:t>iii</w:t>
      </w:r>
      <w:proofErr w:type="spellEnd"/>
      <w:r w:rsidRPr="003A1A21">
        <w:rPr>
          <w:rFonts w:asciiTheme="minorHAnsi" w:eastAsia="Calibri" w:hAnsiTheme="minorHAnsi" w:cstheme="minorHAnsi"/>
          <w:color w:val="000000"/>
          <w:sz w:val="24"/>
          <w:szCs w:val="24"/>
          <w:u w:val="single"/>
        </w:rPr>
        <w:t xml:space="preserve">. As the number of opioid prescriptions for chronic pain have increased, so has the incidence of addiction. From </w:t>
      </w:r>
      <w:proofErr w:type="gramStart"/>
      <w:r w:rsidRPr="003A1A21">
        <w:rPr>
          <w:rFonts w:asciiTheme="minorHAnsi" w:eastAsia="Calibri" w:hAnsiTheme="minorHAnsi" w:cstheme="minorHAnsi"/>
          <w:color w:val="000000"/>
          <w:sz w:val="24"/>
          <w:szCs w:val="24"/>
          <w:u w:val="single"/>
        </w:rPr>
        <w:t>1999  to</w:t>
      </w:r>
      <w:proofErr w:type="gramEnd"/>
      <w:r w:rsidRPr="003A1A21">
        <w:rPr>
          <w:rFonts w:asciiTheme="minorHAnsi" w:eastAsia="Calibri" w:hAnsiTheme="minorHAnsi" w:cstheme="minorHAnsi"/>
          <w:color w:val="000000"/>
          <w:sz w:val="24"/>
          <w:szCs w:val="24"/>
          <w:u w:val="single"/>
        </w:rPr>
        <w:t xml:space="preserve"> 2014, more than 165,000 perso</w:t>
      </w:r>
      <w:r w:rsidRPr="003A1A21">
        <w:rPr>
          <w:rFonts w:asciiTheme="minorHAnsi" w:eastAsia="Calibri" w:hAnsiTheme="minorHAnsi" w:cstheme="minorHAnsi"/>
          <w:color w:val="000000"/>
          <w:sz w:val="24"/>
          <w:szCs w:val="24"/>
          <w:u w:val="single"/>
        </w:rPr>
        <w:t xml:space="preserve">ns died from overdoses related to opioid pain medications in the United  </w:t>
      </w:r>
      <w:proofErr w:type="spellStart"/>
      <w:r w:rsidRPr="003A1A21">
        <w:rPr>
          <w:rFonts w:asciiTheme="minorHAnsi" w:eastAsia="Calibri" w:hAnsiTheme="minorHAnsi" w:cstheme="minorHAnsi"/>
          <w:color w:val="000000"/>
          <w:sz w:val="24"/>
          <w:szCs w:val="24"/>
          <w:u w:val="single"/>
        </w:rPr>
        <w:t>States</w:t>
      </w:r>
      <w:r w:rsidRPr="003A1A21">
        <w:rPr>
          <w:rFonts w:asciiTheme="minorHAnsi" w:eastAsia="Arial" w:hAnsiTheme="minorHAnsi" w:cstheme="minorHAnsi"/>
          <w:color w:val="000000"/>
          <w:sz w:val="24"/>
          <w:szCs w:val="24"/>
          <w:u w:val="single"/>
          <w:vertAlign w:val="superscript"/>
        </w:rPr>
        <w:t>'</w:t>
      </w:r>
      <w:r w:rsidRPr="003A1A21">
        <w:rPr>
          <w:rFonts w:asciiTheme="minorHAnsi" w:eastAsia="Calibri" w:hAnsiTheme="minorHAnsi" w:cstheme="minorHAnsi"/>
          <w:color w:val="000000"/>
          <w:sz w:val="24"/>
          <w:szCs w:val="24"/>
          <w:u w:val="single"/>
          <w:vertAlign w:val="superscript"/>
        </w:rPr>
        <w:t>iv</w:t>
      </w:r>
      <w:proofErr w:type="spellEnd"/>
      <w:r w:rsidRPr="003A1A21">
        <w:rPr>
          <w:rFonts w:asciiTheme="minorHAnsi" w:eastAsia="Calibri" w:hAnsiTheme="minorHAnsi" w:cstheme="minorHAnsi"/>
          <w:color w:val="000000"/>
          <w:sz w:val="24"/>
          <w:szCs w:val="24"/>
          <w:u w:val="single"/>
        </w:rPr>
        <w:t xml:space="preserve">. A recent study of patients </w:t>
      </w:r>
      <w:r w:rsidRPr="003A1A21">
        <w:rPr>
          <w:rFonts w:asciiTheme="minorHAnsi" w:eastAsia="Verdana" w:hAnsiTheme="minorHAnsi" w:cstheme="minorHAnsi"/>
          <w:color w:val="000000"/>
          <w:sz w:val="24"/>
          <w:szCs w:val="24"/>
          <w:u w:val="single"/>
        </w:rPr>
        <w:t xml:space="preserve">- </w:t>
      </w:r>
      <w:r w:rsidRPr="003A1A21">
        <w:rPr>
          <w:rFonts w:asciiTheme="minorHAnsi" w:eastAsia="Calibri" w:hAnsiTheme="minorHAnsi" w:cstheme="minorHAnsi"/>
          <w:color w:val="000000"/>
          <w:sz w:val="24"/>
          <w:szCs w:val="24"/>
          <w:u w:val="single"/>
        </w:rPr>
        <w:t xml:space="preserve">ages 15 to 64 who received opioids for chronic noncancerous pain </w:t>
      </w:r>
      <w:proofErr w:type="gramStart"/>
      <w:r w:rsidRPr="003A1A21">
        <w:rPr>
          <w:rFonts w:asciiTheme="minorHAnsi" w:eastAsia="Calibri" w:hAnsiTheme="minorHAnsi" w:cstheme="minorHAnsi"/>
          <w:color w:val="000000"/>
          <w:sz w:val="24"/>
          <w:szCs w:val="24"/>
          <w:u w:val="single"/>
        </w:rPr>
        <w:t>and  were</w:t>
      </w:r>
      <w:proofErr w:type="gramEnd"/>
      <w:r w:rsidRPr="003A1A21">
        <w:rPr>
          <w:rFonts w:asciiTheme="minorHAnsi" w:eastAsia="Calibri" w:hAnsiTheme="minorHAnsi" w:cstheme="minorHAnsi"/>
          <w:color w:val="000000"/>
          <w:sz w:val="24"/>
          <w:szCs w:val="24"/>
          <w:u w:val="single"/>
        </w:rPr>
        <w:t xml:space="preserve"> followed for up to 13 years </w:t>
      </w:r>
      <w:r w:rsidRPr="003A1A21">
        <w:rPr>
          <w:rFonts w:asciiTheme="minorHAnsi" w:eastAsia="Verdana" w:hAnsiTheme="minorHAnsi" w:cstheme="minorHAnsi"/>
          <w:color w:val="000000"/>
          <w:sz w:val="24"/>
          <w:szCs w:val="24"/>
          <w:u w:val="single"/>
        </w:rPr>
        <w:t xml:space="preserve">- </w:t>
      </w:r>
      <w:r w:rsidRPr="003A1A21">
        <w:rPr>
          <w:rFonts w:asciiTheme="minorHAnsi" w:eastAsia="Calibri" w:hAnsiTheme="minorHAnsi" w:cstheme="minorHAnsi"/>
          <w:color w:val="000000"/>
          <w:sz w:val="24"/>
          <w:szCs w:val="24"/>
          <w:u w:val="single"/>
        </w:rPr>
        <w:t>revealed that 1 in 550 patients died f</w:t>
      </w:r>
      <w:r w:rsidRPr="003A1A21">
        <w:rPr>
          <w:rFonts w:asciiTheme="minorHAnsi" w:eastAsia="Calibri" w:hAnsiTheme="minorHAnsi" w:cstheme="minorHAnsi"/>
          <w:color w:val="000000"/>
          <w:sz w:val="24"/>
          <w:szCs w:val="24"/>
          <w:u w:val="single"/>
        </w:rPr>
        <w:t>rom opioid-related overdose at a me</w:t>
      </w:r>
      <w:r w:rsidRPr="003A1A21">
        <w:rPr>
          <w:rFonts w:asciiTheme="minorHAnsi" w:eastAsia="Calibri" w:hAnsiTheme="minorHAnsi" w:cstheme="minorHAnsi"/>
          <w:color w:val="000000"/>
          <w:sz w:val="24"/>
          <w:szCs w:val="24"/>
          <w:u w:val="single"/>
        </w:rPr>
        <w:softHyphen/>
        <w:t xml:space="preserve">dian of 2.6 years from their first prescription. One in 32 patients who escalated opioid dosage greater </w:t>
      </w:r>
      <w:proofErr w:type="gramStart"/>
      <w:r w:rsidRPr="003A1A21">
        <w:rPr>
          <w:rFonts w:asciiTheme="minorHAnsi" w:eastAsia="Calibri" w:hAnsiTheme="minorHAnsi" w:cstheme="minorHAnsi"/>
          <w:color w:val="000000"/>
          <w:sz w:val="24"/>
          <w:szCs w:val="24"/>
          <w:u w:val="single"/>
        </w:rPr>
        <w:t>than  200</w:t>
      </w:r>
      <w:proofErr w:type="gramEnd"/>
      <w:r w:rsidRPr="003A1A21">
        <w:rPr>
          <w:rFonts w:asciiTheme="minorHAnsi" w:eastAsia="Calibri" w:hAnsiTheme="minorHAnsi" w:cstheme="minorHAnsi"/>
          <w:color w:val="000000"/>
          <w:sz w:val="24"/>
          <w:szCs w:val="24"/>
          <w:u w:val="single"/>
        </w:rPr>
        <w:t xml:space="preserve">-morphine-mg equivalence died from opioid-related </w:t>
      </w:r>
      <w:proofErr w:type="spellStart"/>
      <w:r w:rsidRPr="003A1A21">
        <w:rPr>
          <w:rFonts w:asciiTheme="minorHAnsi" w:eastAsia="Calibri" w:hAnsiTheme="minorHAnsi" w:cstheme="minorHAnsi"/>
          <w:color w:val="000000"/>
          <w:sz w:val="24"/>
          <w:szCs w:val="24"/>
          <w:u w:val="single"/>
        </w:rPr>
        <w:t>overdose</w:t>
      </w:r>
      <w:r w:rsidRPr="003A1A21">
        <w:rPr>
          <w:rFonts w:asciiTheme="minorHAnsi" w:eastAsia="Arial" w:hAnsiTheme="minorHAnsi" w:cstheme="minorHAnsi"/>
          <w:color w:val="000000"/>
          <w:sz w:val="24"/>
          <w:szCs w:val="24"/>
          <w:u w:val="single"/>
          <w:vertAlign w:val="superscript"/>
        </w:rPr>
        <w:t>'</w:t>
      </w:r>
      <w:r w:rsidRPr="003A1A21">
        <w:rPr>
          <w:rFonts w:asciiTheme="minorHAnsi" w:eastAsia="Calibri" w:hAnsiTheme="minorHAnsi" w:cstheme="minorHAnsi"/>
          <w:color w:val="000000"/>
          <w:sz w:val="24"/>
          <w:szCs w:val="24"/>
          <w:u w:val="single"/>
          <w:vertAlign w:val="superscript"/>
        </w:rPr>
        <w:t>v</w:t>
      </w:r>
      <w:proofErr w:type="spellEnd"/>
      <w:r w:rsidRPr="003A1A21">
        <w:rPr>
          <w:rFonts w:asciiTheme="minorHAnsi" w:eastAsia="Calibri" w:hAnsiTheme="minorHAnsi" w:cstheme="minorHAnsi"/>
          <w:color w:val="000000"/>
          <w:sz w:val="24"/>
          <w:szCs w:val="24"/>
          <w:u w:val="single"/>
        </w:rPr>
        <w:t xml:space="preserve">. </w:t>
      </w:r>
    </w:p>
    <w:p w:rsidR="00EB2ABD" w:rsidRPr="003A1A21" w:rsidRDefault="003A1A21">
      <w:pPr>
        <w:spacing w:before="194" w:line="537" w:lineRule="exact"/>
        <w:ind w:left="720" w:firstLine="648"/>
        <w:jc w:val="both"/>
        <w:textAlignment w:val="baseline"/>
        <w:rPr>
          <w:rFonts w:asciiTheme="minorHAnsi" w:eastAsia="Calibri" w:hAnsiTheme="minorHAnsi" w:cstheme="minorHAnsi"/>
          <w:color w:val="000000"/>
          <w:sz w:val="24"/>
          <w:szCs w:val="24"/>
          <w:u w:val="single"/>
        </w:rPr>
      </w:pPr>
      <w:r w:rsidRPr="003A1A21">
        <w:rPr>
          <w:rFonts w:asciiTheme="minorHAnsi" w:eastAsia="Calibri" w:hAnsiTheme="minorHAnsi" w:cstheme="minorHAnsi"/>
          <w:color w:val="000000"/>
          <w:sz w:val="24"/>
          <w:szCs w:val="24"/>
          <w:u w:val="single"/>
        </w:rPr>
        <w:t>Opioids have also been associated with incre</w:t>
      </w:r>
      <w:r w:rsidRPr="003A1A21">
        <w:rPr>
          <w:rFonts w:asciiTheme="minorHAnsi" w:eastAsia="Calibri" w:hAnsiTheme="minorHAnsi" w:cstheme="minorHAnsi"/>
          <w:color w:val="000000"/>
          <w:sz w:val="24"/>
          <w:szCs w:val="24"/>
          <w:u w:val="single"/>
        </w:rPr>
        <w:t xml:space="preserve">ased duration of disability, even when adjusted for injury severity in injured workers with back </w:t>
      </w:r>
      <w:proofErr w:type="spellStart"/>
      <w:r w:rsidRPr="003A1A21">
        <w:rPr>
          <w:rFonts w:asciiTheme="minorHAnsi" w:eastAsia="Calibri" w:hAnsiTheme="minorHAnsi" w:cstheme="minorHAnsi"/>
          <w:color w:val="000000"/>
          <w:sz w:val="24"/>
          <w:szCs w:val="24"/>
          <w:u w:val="single"/>
        </w:rPr>
        <w:t>pain</w:t>
      </w:r>
      <w:r w:rsidRPr="003A1A21">
        <w:rPr>
          <w:rFonts w:asciiTheme="minorHAnsi" w:eastAsia="Arial" w:hAnsiTheme="minorHAnsi" w:cstheme="minorHAnsi"/>
          <w:color w:val="000000"/>
          <w:sz w:val="24"/>
          <w:szCs w:val="24"/>
          <w:u w:val="single"/>
          <w:vertAlign w:val="superscript"/>
        </w:rPr>
        <w:t>'</w:t>
      </w:r>
      <w:r w:rsidRPr="003A1A21">
        <w:rPr>
          <w:rFonts w:asciiTheme="minorHAnsi" w:eastAsia="Calibri" w:hAnsiTheme="minorHAnsi" w:cstheme="minorHAnsi"/>
          <w:color w:val="000000"/>
          <w:sz w:val="24"/>
          <w:szCs w:val="24"/>
          <w:u w:val="single"/>
          <w:vertAlign w:val="superscript"/>
        </w:rPr>
        <w:t>vi</w:t>
      </w:r>
      <w:proofErr w:type="spellEnd"/>
      <w:r w:rsidRPr="003A1A21">
        <w:rPr>
          <w:rFonts w:asciiTheme="minorHAnsi" w:eastAsia="Calibri" w:hAnsiTheme="minorHAnsi" w:cstheme="minorHAnsi"/>
          <w:color w:val="000000"/>
          <w:sz w:val="24"/>
          <w:szCs w:val="24"/>
          <w:u w:val="single"/>
        </w:rPr>
        <w:t xml:space="preserve">. </w:t>
      </w:r>
    </w:p>
    <w:p w:rsidR="00EB2ABD" w:rsidRPr="003A1A21" w:rsidRDefault="003A1A21">
      <w:pPr>
        <w:numPr>
          <w:ilvl w:val="0"/>
          <w:numId w:val="1"/>
        </w:numPr>
        <w:spacing w:before="496" w:line="210" w:lineRule="exact"/>
        <w:ind w:left="0"/>
        <w:textAlignment w:val="baseline"/>
        <w:rPr>
          <w:rFonts w:asciiTheme="minorHAnsi" w:eastAsia="Calibri" w:hAnsiTheme="minorHAnsi" w:cstheme="minorHAnsi"/>
          <w:b/>
          <w:color w:val="000000"/>
          <w:spacing w:val="-7"/>
          <w:sz w:val="24"/>
          <w:szCs w:val="24"/>
        </w:rPr>
      </w:pPr>
      <w:r w:rsidRPr="003A1A21">
        <w:rPr>
          <w:rFonts w:asciiTheme="minorHAnsi" w:eastAsia="Calibri" w:hAnsiTheme="minorHAnsi" w:cstheme="minorHAnsi"/>
          <w:b/>
          <w:color w:val="000000"/>
          <w:spacing w:val="-7"/>
          <w:sz w:val="24"/>
          <w:szCs w:val="24"/>
        </w:rPr>
        <w:lastRenderedPageBreak/>
        <w:t>Scope</w:t>
      </w:r>
    </w:p>
    <w:p w:rsidR="00EB2ABD" w:rsidRPr="003A1A21" w:rsidRDefault="003A1A21">
      <w:pPr>
        <w:spacing w:before="527" w:line="252" w:lineRule="exact"/>
        <w:jc w:val="center"/>
        <w:textAlignment w:val="baseline"/>
        <w:rPr>
          <w:rFonts w:asciiTheme="minorHAnsi" w:eastAsia="Calibri" w:hAnsiTheme="minorHAnsi" w:cstheme="minorHAnsi"/>
          <w:color w:val="000000"/>
          <w:spacing w:val="9"/>
          <w:sz w:val="24"/>
          <w:szCs w:val="24"/>
        </w:rPr>
      </w:pPr>
      <w:r w:rsidRPr="003A1A21">
        <w:rPr>
          <w:rFonts w:asciiTheme="minorHAnsi" w:eastAsia="Calibri" w:hAnsiTheme="minorHAnsi" w:cstheme="minorHAnsi"/>
          <w:color w:val="000000"/>
          <w:spacing w:val="9"/>
          <w:sz w:val="24"/>
          <w:szCs w:val="24"/>
        </w:rPr>
        <w:t>- 514 -</w:t>
      </w:r>
    </w:p>
    <w:p w:rsidR="00EB2ABD" w:rsidRPr="003A1A21" w:rsidRDefault="00EB2ABD">
      <w:pPr>
        <w:rPr>
          <w:rFonts w:asciiTheme="minorHAnsi" w:hAnsiTheme="minorHAnsi" w:cstheme="minorHAnsi"/>
          <w:sz w:val="24"/>
          <w:szCs w:val="24"/>
        </w:rPr>
        <w:sectPr w:rsidR="00EB2ABD" w:rsidRPr="003A1A21">
          <w:pgSz w:w="12062" w:h="15662"/>
          <w:pgMar w:top="1220" w:right="708" w:bottom="151" w:left="734" w:header="720" w:footer="720" w:gutter="0"/>
          <w:cols w:space="720"/>
        </w:sectPr>
      </w:pPr>
    </w:p>
    <w:p w:rsidR="00EB2ABD" w:rsidRPr="003A1A21" w:rsidRDefault="003A1A21">
      <w:pPr>
        <w:spacing w:before="20" w:line="538" w:lineRule="exact"/>
        <w:ind w:left="720" w:firstLine="720"/>
        <w:jc w:val="both"/>
        <w:textAlignment w:val="baseline"/>
        <w:rPr>
          <w:rFonts w:asciiTheme="minorHAnsi" w:eastAsia="Calibri" w:hAnsiTheme="minorHAnsi" w:cstheme="minorHAnsi"/>
          <w:color w:val="000000"/>
          <w:sz w:val="24"/>
          <w:szCs w:val="24"/>
          <w:u w:val="single"/>
        </w:rPr>
      </w:pPr>
      <w:r w:rsidRPr="003A1A21">
        <w:rPr>
          <w:rFonts w:asciiTheme="minorHAnsi" w:eastAsia="Calibri" w:hAnsiTheme="minorHAnsi" w:cstheme="minorHAnsi"/>
          <w:color w:val="000000"/>
          <w:sz w:val="24"/>
          <w:szCs w:val="24"/>
          <w:u w:val="single"/>
        </w:rPr>
        <w:lastRenderedPageBreak/>
        <w:t>These guidelines do not focus broadly on pain management, but rather focus on the use of opioids to manage non-cancer related pain. They apply to all clinicians who prescribe opioids, including nurse practi</w:t>
      </w:r>
      <w:r w:rsidRPr="003A1A21">
        <w:rPr>
          <w:rFonts w:asciiTheme="minorHAnsi" w:eastAsia="Calibri" w:hAnsiTheme="minorHAnsi" w:cstheme="minorHAnsi"/>
          <w:color w:val="000000"/>
          <w:sz w:val="24"/>
          <w:szCs w:val="24"/>
          <w:u w:val="single"/>
        </w:rPr>
        <w:softHyphen/>
        <w:t>tioners, physician assistants, podiatrists and de</w:t>
      </w:r>
      <w:r w:rsidRPr="003A1A21">
        <w:rPr>
          <w:rFonts w:asciiTheme="minorHAnsi" w:eastAsia="Calibri" w:hAnsiTheme="minorHAnsi" w:cstheme="minorHAnsi"/>
          <w:color w:val="000000"/>
          <w:sz w:val="24"/>
          <w:szCs w:val="24"/>
          <w:u w:val="single"/>
        </w:rPr>
        <w:t xml:space="preserve">ntists. </w:t>
      </w:r>
    </w:p>
    <w:p w:rsidR="00EB2ABD" w:rsidRPr="003A1A21" w:rsidRDefault="003A1A21">
      <w:pPr>
        <w:spacing w:before="201" w:line="538" w:lineRule="exact"/>
        <w:ind w:left="720" w:firstLine="720"/>
        <w:jc w:val="both"/>
        <w:textAlignment w:val="baseline"/>
        <w:rPr>
          <w:rFonts w:asciiTheme="minorHAnsi" w:eastAsia="Calibri" w:hAnsiTheme="minorHAnsi" w:cstheme="minorHAnsi"/>
          <w:color w:val="000000"/>
          <w:sz w:val="24"/>
          <w:szCs w:val="24"/>
          <w:u w:val="single"/>
        </w:rPr>
      </w:pPr>
      <w:r w:rsidRPr="003A1A21">
        <w:rPr>
          <w:rFonts w:asciiTheme="minorHAnsi" w:eastAsia="Calibri" w:hAnsiTheme="minorHAnsi" w:cstheme="minorHAnsi"/>
          <w:color w:val="000000"/>
          <w:sz w:val="24"/>
          <w:szCs w:val="24"/>
          <w:u w:val="single"/>
        </w:rPr>
        <w:t>Clinicians should follow the guidelines. However, failure to follow a guideline will not warrant a de</w:t>
      </w:r>
      <w:r w:rsidRPr="003A1A21">
        <w:rPr>
          <w:rFonts w:asciiTheme="minorHAnsi" w:eastAsia="Calibri" w:hAnsiTheme="minorHAnsi" w:cstheme="minorHAnsi"/>
          <w:color w:val="000000"/>
          <w:sz w:val="24"/>
          <w:szCs w:val="24"/>
          <w:u w:val="single"/>
        </w:rPr>
        <w:softHyphen/>
        <w:t xml:space="preserve">nial of service, with the following exceptions: Section </w:t>
      </w:r>
      <w:r w:rsidRPr="003A1A21">
        <w:rPr>
          <w:rFonts w:asciiTheme="minorHAnsi" w:eastAsia="Calibri" w:hAnsiTheme="minorHAnsi" w:cstheme="minorHAnsi"/>
          <w:b/>
          <w:color w:val="000000"/>
          <w:sz w:val="24"/>
          <w:szCs w:val="24"/>
          <w:u w:val="single"/>
        </w:rPr>
        <w:t>V.</w:t>
      </w:r>
      <w:r w:rsidRPr="003A1A21">
        <w:rPr>
          <w:rFonts w:asciiTheme="minorHAnsi" w:eastAsia="Calibri" w:hAnsiTheme="minorHAnsi" w:cstheme="minorHAnsi"/>
          <w:color w:val="000000"/>
          <w:sz w:val="24"/>
          <w:szCs w:val="24"/>
          <w:u w:val="single"/>
        </w:rPr>
        <w:t xml:space="preserve">C.; </w:t>
      </w:r>
      <w:r w:rsidRPr="003A1A21">
        <w:rPr>
          <w:rFonts w:asciiTheme="minorHAnsi" w:eastAsia="Calibri" w:hAnsiTheme="minorHAnsi" w:cstheme="minorHAnsi"/>
          <w:b/>
          <w:color w:val="000000"/>
          <w:sz w:val="24"/>
          <w:szCs w:val="24"/>
          <w:u w:val="single"/>
        </w:rPr>
        <w:t xml:space="preserve">VII. </w:t>
      </w:r>
      <w:r w:rsidRPr="003A1A21">
        <w:rPr>
          <w:rFonts w:asciiTheme="minorHAnsi" w:eastAsia="Calibri" w:hAnsiTheme="minorHAnsi" w:cstheme="minorHAnsi"/>
          <w:color w:val="000000"/>
          <w:sz w:val="24"/>
          <w:szCs w:val="24"/>
          <w:u w:val="single"/>
        </w:rPr>
        <w:t xml:space="preserve">B. </w:t>
      </w:r>
      <w:proofErr w:type="gramStart"/>
      <w:r w:rsidRPr="003A1A21">
        <w:rPr>
          <w:rFonts w:asciiTheme="minorHAnsi" w:eastAsia="Calibri" w:hAnsiTheme="minorHAnsi" w:cstheme="minorHAnsi"/>
          <w:color w:val="000000"/>
          <w:sz w:val="24"/>
          <w:szCs w:val="24"/>
          <w:u w:val="single"/>
        </w:rPr>
        <w:t>9.;</w:t>
      </w:r>
      <w:proofErr w:type="gramEnd"/>
      <w:r w:rsidRPr="003A1A21">
        <w:rPr>
          <w:rFonts w:asciiTheme="minorHAnsi" w:eastAsia="Calibri" w:hAnsiTheme="minorHAnsi" w:cstheme="minorHAnsi"/>
          <w:color w:val="000000"/>
          <w:sz w:val="24"/>
          <w:szCs w:val="24"/>
          <w:u w:val="single"/>
        </w:rPr>
        <w:t xml:space="preserve"> E. 2. </w:t>
      </w:r>
      <w:proofErr w:type="gramStart"/>
      <w:r w:rsidRPr="003A1A21">
        <w:rPr>
          <w:rFonts w:asciiTheme="minorHAnsi" w:eastAsia="Calibri" w:hAnsiTheme="minorHAnsi" w:cstheme="minorHAnsi"/>
          <w:color w:val="000000"/>
          <w:sz w:val="24"/>
          <w:szCs w:val="24"/>
          <w:u w:val="single"/>
        </w:rPr>
        <w:t>and</w:t>
      </w:r>
      <w:proofErr w:type="gramEnd"/>
      <w:r w:rsidRPr="003A1A21">
        <w:rPr>
          <w:rFonts w:asciiTheme="minorHAnsi" w:eastAsia="Calibri" w:hAnsiTheme="minorHAnsi" w:cstheme="minorHAnsi"/>
          <w:color w:val="000000"/>
          <w:sz w:val="24"/>
          <w:szCs w:val="24"/>
          <w:u w:val="single"/>
        </w:rPr>
        <w:t xml:space="preserve"> 3. </w:t>
      </w:r>
      <w:proofErr w:type="gramStart"/>
      <w:r w:rsidRPr="003A1A21">
        <w:rPr>
          <w:rFonts w:asciiTheme="minorHAnsi" w:eastAsia="Calibri" w:hAnsiTheme="minorHAnsi" w:cstheme="minorHAnsi"/>
          <w:color w:val="000000"/>
          <w:sz w:val="24"/>
          <w:szCs w:val="24"/>
          <w:u w:val="single"/>
        </w:rPr>
        <w:t>and</w:t>
      </w:r>
      <w:proofErr w:type="gramEnd"/>
      <w:r w:rsidRPr="003A1A21">
        <w:rPr>
          <w:rFonts w:asciiTheme="minorHAnsi" w:eastAsia="Calibri" w:hAnsiTheme="minorHAnsi" w:cstheme="minorHAnsi"/>
          <w:color w:val="000000"/>
          <w:sz w:val="24"/>
          <w:szCs w:val="24"/>
          <w:u w:val="single"/>
        </w:rPr>
        <w:t xml:space="preserve"> F. 1. </w:t>
      </w:r>
      <w:proofErr w:type="gramStart"/>
      <w:r w:rsidRPr="003A1A21">
        <w:rPr>
          <w:rFonts w:asciiTheme="minorHAnsi" w:eastAsia="Calibri" w:hAnsiTheme="minorHAnsi" w:cstheme="minorHAnsi"/>
          <w:color w:val="000000"/>
          <w:sz w:val="24"/>
          <w:szCs w:val="24"/>
          <w:u w:val="single"/>
        </w:rPr>
        <w:t>and</w:t>
      </w:r>
      <w:proofErr w:type="gramEnd"/>
      <w:r w:rsidRPr="003A1A21">
        <w:rPr>
          <w:rFonts w:asciiTheme="minorHAnsi" w:eastAsia="Calibri" w:hAnsiTheme="minorHAnsi" w:cstheme="minorHAnsi"/>
          <w:color w:val="000000"/>
          <w:sz w:val="24"/>
          <w:szCs w:val="24"/>
          <w:u w:val="single"/>
        </w:rPr>
        <w:t xml:space="preserve"> 2.</w:t>
      </w:r>
    </w:p>
    <w:p w:rsidR="00EB2ABD" w:rsidRPr="003A1A21" w:rsidRDefault="003A1A21">
      <w:pPr>
        <w:tabs>
          <w:tab w:val="left" w:pos="648"/>
        </w:tabs>
        <w:spacing w:before="489" w:line="210" w:lineRule="exact"/>
        <w:textAlignment w:val="baseline"/>
        <w:rPr>
          <w:rFonts w:asciiTheme="minorHAnsi" w:eastAsia="Calibri" w:hAnsiTheme="minorHAnsi" w:cstheme="minorHAnsi"/>
          <w:b/>
          <w:color w:val="000000"/>
          <w:spacing w:val="-2"/>
          <w:sz w:val="24"/>
          <w:szCs w:val="24"/>
        </w:rPr>
      </w:pPr>
      <w:r w:rsidRPr="003A1A21">
        <w:rPr>
          <w:rFonts w:asciiTheme="minorHAnsi" w:eastAsia="Calibri" w:hAnsiTheme="minorHAnsi" w:cstheme="minorHAnsi"/>
          <w:b/>
          <w:color w:val="000000"/>
          <w:spacing w:val="-2"/>
          <w:sz w:val="24"/>
          <w:szCs w:val="24"/>
        </w:rPr>
        <w:t>III.</w:t>
      </w:r>
      <w:r w:rsidRPr="003A1A21">
        <w:rPr>
          <w:rFonts w:asciiTheme="minorHAnsi" w:eastAsia="Calibri" w:hAnsiTheme="minorHAnsi" w:cstheme="minorHAnsi"/>
          <w:b/>
          <w:color w:val="000000"/>
          <w:spacing w:val="-2"/>
          <w:sz w:val="24"/>
          <w:szCs w:val="24"/>
        </w:rPr>
        <w:tab/>
        <w:t>Acute versus Chronic Pain</w:t>
      </w:r>
    </w:p>
    <w:p w:rsidR="00EB2ABD" w:rsidRPr="003A1A21" w:rsidRDefault="003A1A21">
      <w:pPr>
        <w:numPr>
          <w:ilvl w:val="0"/>
          <w:numId w:val="2"/>
        </w:numPr>
        <w:tabs>
          <w:tab w:val="clear" w:pos="720"/>
          <w:tab w:val="left" w:pos="1440"/>
        </w:tabs>
        <w:spacing w:before="808" w:line="210" w:lineRule="exact"/>
        <w:textAlignment w:val="baseline"/>
        <w:rPr>
          <w:rFonts w:asciiTheme="minorHAnsi" w:eastAsia="Calibri" w:hAnsiTheme="minorHAnsi" w:cstheme="minorHAnsi"/>
          <w:b/>
          <w:color w:val="000000"/>
          <w:spacing w:val="-5"/>
          <w:sz w:val="24"/>
          <w:szCs w:val="24"/>
        </w:rPr>
      </w:pPr>
      <w:r w:rsidRPr="003A1A21">
        <w:rPr>
          <w:rFonts w:asciiTheme="minorHAnsi" w:eastAsia="Calibri" w:hAnsiTheme="minorHAnsi" w:cstheme="minorHAnsi"/>
          <w:b/>
          <w:color w:val="000000"/>
          <w:spacing w:val="-5"/>
          <w:sz w:val="24"/>
          <w:szCs w:val="24"/>
        </w:rPr>
        <w:t>Acute Pain</w:t>
      </w:r>
    </w:p>
    <w:p w:rsidR="00EB2ABD" w:rsidRPr="003A1A21" w:rsidRDefault="003A1A21">
      <w:pPr>
        <w:spacing w:before="230" w:line="538" w:lineRule="exact"/>
        <w:ind w:left="720" w:firstLine="720"/>
        <w:jc w:val="both"/>
        <w:textAlignment w:val="baseline"/>
        <w:rPr>
          <w:rFonts w:asciiTheme="minorHAnsi" w:eastAsia="Calibri" w:hAnsiTheme="minorHAnsi" w:cstheme="minorHAnsi"/>
          <w:color w:val="000000"/>
          <w:sz w:val="24"/>
          <w:szCs w:val="24"/>
          <w:u w:val="single"/>
        </w:rPr>
      </w:pPr>
      <w:r w:rsidRPr="003A1A21">
        <w:rPr>
          <w:rFonts w:asciiTheme="minorHAnsi" w:eastAsia="Calibri" w:hAnsiTheme="minorHAnsi" w:cstheme="minorHAnsi"/>
          <w:color w:val="000000"/>
          <w:sz w:val="24"/>
          <w:szCs w:val="24"/>
          <w:u w:val="single"/>
        </w:rPr>
        <w:t xml:space="preserve">Long-term opioid use often begins with treatment of acute pain. When opioids are used for </w:t>
      </w:r>
      <w:proofErr w:type="gramStart"/>
      <w:r w:rsidRPr="003A1A21">
        <w:rPr>
          <w:rFonts w:asciiTheme="minorHAnsi" w:eastAsia="Calibri" w:hAnsiTheme="minorHAnsi" w:cstheme="minorHAnsi"/>
          <w:color w:val="000000"/>
          <w:sz w:val="24"/>
          <w:szCs w:val="24"/>
          <w:u w:val="single"/>
        </w:rPr>
        <w:t>acute  pain</w:t>
      </w:r>
      <w:proofErr w:type="gramEnd"/>
      <w:r w:rsidRPr="003A1A21">
        <w:rPr>
          <w:rFonts w:asciiTheme="minorHAnsi" w:eastAsia="Calibri" w:hAnsiTheme="minorHAnsi" w:cstheme="minorHAnsi"/>
          <w:color w:val="000000"/>
          <w:sz w:val="24"/>
          <w:szCs w:val="24"/>
          <w:u w:val="single"/>
        </w:rPr>
        <w:t>, clinicians should prescribe (a) the lowe</w:t>
      </w:r>
      <w:r w:rsidRPr="003A1A21">
        <w:rPr>
          <w:rFonts w:asciiTheme="minorHAnsi" w:eastAsia="Calibri" w:hAnsiTheme="minorHAnsi" w:cstheme="minorHAnsi"/>
          <w:b/>
          <w:color w:val="000000"/>
          <w:sz w:val="24"/>
          <w:szCs w:val="24"/>
          <w:u w:val="single"/>
        </w:rPr>
        <w:t xml:space="preserve">st </w:t>
      </w:r>
      <w:r w:rsidRPr="003A1A21">
        <w:rPr>
          <w:rFonts w:asciiTheme="minorHAnsi" w:eastAsia="Calibri" w:hAnsiTheme="minorHAnsi" w:cstheme="minorHAnsi"/>
          <w:color w:val="000000"/>
          <w:sz w:val="24"/>
          <w:szCs w:val="24"/>
          <w:u w:val="single"/>
        </w:rPr>
        <w:t xml:space="preserve">effective dose of immediate release opioids (b) in no greater quantity than needed for the expected duration </w:t>
      </w:r>
      <w:r w:rsidRPr="003A1A21">
        <w:rPr>
          <w:rFonts w:asciiTheme="minorHAnsi" w:eastAsia="Calibri" w:hAnsiTheme="minorHAnsi" w:cstheme="minorHAnsi"/>
          <w:color w:val="000000"/>
          <w:sz w:val="24"/>
          <w:szCs w:val="24"/>
          <w:u w:val="single"/>
        </w:rPr>
        <w:t xml:space="preserve">of the pain that is severe enough to require opioids. Three days or less will often be sufficient. More than seven days will rarely be needed. </w:t>
      </w:r>
    </w:p>
    <w:p w:rsidR="00EB2ABD" w:rsidRPr="003A1A21" w:rsidRDefault="003A1A21">
      <w:pPr>
        <w:numPr>
          <w:ilvl w:val="0"/>
          <w:numId w:val="2"/>
        </w:numPr>
        <w:tabs>
          <w:tab w:val="clear" w:pos="720"/>
          <w:tab w:val="left" w:pos="1440"/>
        </w:tabs>
        <w:spacing w:before="494" w:line="210" w:lineRule="exact"/>
        <w:textAlignment w:val="baseline"/>
        <w:rPr>
          <w:rFonts w:asciiTheme="minorHAnsi" w:eastAsia="Calibri" w:hAnsiTheme="minorHAnsi" w:cstheme="minorHAnsi"/>
          <w:b/>
          <w:color w:val="000000"/>
          <w:spacing w:val="-5"/>
          <w:sz w:val="24"/>
          <w:szCs w:val="24"/>
        </w:rPr>
      </w:pPr>
      <w:r w:rsidRPr="003A1A21">
        <w:rPr>
          <w:rFonts w:asciiTheme="minorHAnsi" w:eastAsia="Calibri" w:hAnsiTheme="minorHAnsi" w:cstheme="minorHAnsi"/>
          <w:b/>
          <w:color w:val="000000"/>
          <w:spacing w:val="-5"/>
          <w:sz w:val="24"/>
          <w:szCs w:val="24"/>
        </w:rPr>
        <w:t>Chronic Pain</w:t>
      </w:r>
    </w:p>
    <w:p w:rsidR="00EB2ABD" w:rsidRPr="003A1A21" w:rsidRDefault="003A1A21">
      <w:pPr>
        <w:spacing w:before="230" w:line="538" w:lineRule="exact"/>
        <w:ind w:left="720" w:firstLine="720"/>
        <w:jc w:val="both"/>
        <w:textAlignment w:val="baseline"/>
        <w:rPr>
          <w:rFonts w:asciiTheme="minorHAnsi" w:eastAsia="Calibri" w:hAnsiTheme="minorHAnsi" w:cstheme="minorHAnsi"/>
          <w:color w:val="000000"/>
          <w:spacing w:val="2"/>
          <w:sz w:val="24"/>
          <w:szCs w:val="24"/>
          <w:u w:val="single"/>
        </w:rPr>
      </w:pPr>
      <w:r w:rsidRPr="003A1A21">
        <w:rPr>
          <w:rFonts w:asciiTheme="minorHAnsi" w:eastAsia="Calibri" w:hAnsiTheme="minorHAnsi" w:cstheme="minorHAnsi"/>
          <w:color w:val="000000"/>
          <w:spacing w:val="2"/>
          <w:sz w:val="24"/>
          <w:szCs w:val="24"/>
          <w:u w:val="single"/>
        </w:rPr>
        <w:t xml:space="preserve">Opioids are not the preferred treatment for chronic pain. Non-pharmacologic therapy </w:t>
      </w:r>
      <w:proofErr w:type="gramStart"/>
      <w:r w:rsidRPr="003A1A21">
        <w:rPr>
          <w:rFonts w:asciiTheme="minorHAnsi" w:eastAsia="Calibri" w:hAnsiTheme="minorHAnsi" w:cstheme="minorHAnsi"/>
          <w:color w:val="000000"/>
          <w:spacing w:val="2"/>
          <w:sz w:val="24"/>
          <w:szCs w:val="24"/>
          <w:u w:val="single"/>
        </w:rPr>
        <w:t>and  non</w:t>
      </w:r>
      <w:proofErr w:type="gramEnd"/>
      <w:r w:rsidRPr="003A1A21">
        <w:rPr>
          <w:rFonts w:asciiTheme="minorHAnsi" w:eastAsia="Calibri" w:hAnsiTheme="minorHAnsi" w:cstheme="minorHAnsi"/>
          <w:color w:val="000000"/>
          <w:spacing w:val="2"/>
          <w:sz w:val="24"/>
          <w:szCs w:val="24"/>
          <w:u w:val="single"/>
        </w:rPr>
        <w:t>-opioid pharmacologic therapy are preferred for chronic pain. Clinicians should consider opioid therapy only if expected benefits for both pain and function are exp</w:t>
      </w:r>
      <w:r w:rsidRPr="003A1A21">
        <w:rPr>
          <w:rFonts w:asciiTheme="minorHAnsi" w:eastAsia="Calibri" w:hAnsiTheme="minorHAnsi" w:cstheme="minorHAnsi"/>
          <w:color w:val="000000"/>
          <w:spacing w:val="2"/>
          <w:sz w:val="24"/>
          <w:szCs w:val="24"/>
          <w:u w:val="single"/>
        </w:rPr>
        <w:t xml:space="preserve">ected to outweigh risks to the patient. If opioids are used, they should be combined with non-pharmacologic therapy and non-opioid pharmacologic therapy, as appropriate. </w:t>
      </w:r>
    </w:p>
    <w:p w:rsidR="00EB2ABD" w:rsidRPr="003A1A21" w:rsidRDefault="003A1A21">
      <w:pPr>
        <w:tabs>
          <w:tab w:val="left" w:pos="648"/>
        </w:tabs>
        <w:spacing w:before="494" w:line="225" w:lineRule="exact"/>
        <w:textAlignment w:val="baseline"/>
        <w:rPr>
          <w:rFonts w:asciiTheme="minorHAnsi" w:eastAsia="Calibri" w:hAnsiTheme="minorHAnsi" w:cstheme="minorHAnsi"/>
          <w:b/>
          <w:color w:val="000000"/>
          <w:spacing w:val="-2"/>
          <w:sz w:val="24"/>
          <w:szCs w:val="24"/>
          <w:u w:val="single"/>
        </w:rPr>
      </w:pPr>
      <w:r w:rsidRPr="003A1A21">
        <w:rPr>
          <w:rFonts w:asciiTheme="minorHAnsi" w:eastAsia="Calibri" w:hAnsiTheme="minorHAnsi" w:cstheme="minorHAnsi"/>
          <w:b/>
          <w:color w:val="000000"/>
          <w:spacing w:val="-2"/>
          <w:sz w:val="24"/>
          <w:szCs w:val="24"/>
          <w:u w:val="single"/>
        </w:rPr>
        <w:t>IV.</w:t>
      </w:r>
      <w:r w:rsidRPr="003A1A21">
        <w:rPr>
          <w:rFonts w:asciiTheme="minorHAnsi" w:eastAsia="Calibri" w:hAnsiTheme="minorHAnsi" w:cstheme="minorHAnsi"/>
          <w:b/>
          <w:color w:val="000000"/>
          <w:spacing w:val="-2"/>
          <w:sz w:val="24"/>
          <w:szCs w:val="24"/>
          <w:u w:val="single"/>
        </w:rPr>
        <w:tab/>
        <w:t>Opioids Pharmacology</w:t>
      </w:r>
    </w:p>
    <w:p w:rsidR="00EB2ABD" w:rsidRPr="003A1A21" w:rsidRDefault="003A1A21">
      <w:pPr>
        <w:tabs>
          <w:tab w:val="left" w:pos="1440"/>
        </w:tabs>
        <w:spacing w:before="793" w:line="210" w:lineRule="exact"/>
        <w:ind w:left="720"/>
        <w:textAlignment w:val="baseline"/>
        <w:rPr>
          <w:rFonts w:asciiTheme="minorHAnsi" w:eastAsia="Calibri" w:hAnsiTheme="minorHAnsi" w:cstheme="minorHAnsi"/>
          <w:b/>
          <w:color w:val="000000"/>
          <w:spacing w:val="-3"/>
          <w:sz w:val="24"/>
          <w:szCs w:val="24"/>
        </w:rPr>
      </w:pPr>
      <w:r w:rsidRPr="003A1A21">
        <w:rPr>
          <w:rFonts w:asciiTheme="minorHAnsi" w:eastAsia="Calibri" w:hAnsiTheme="minorHAnsi" w:cstheme="minorHAnsi"/>
          <w:b/>
          <w:color w:val="000000"/>
          <w:spacing w:val="-3"/>
          <w:sz w:val="24"/>
          <w:szCs w:val="24"/>
        </w:rPr>
        <w:t>A.</w:t>
      </w:r>
      <w:r w:rsidRPr="003A1A21">
        <w:rPr>
          <w:rFonts w:asciiTheme="minorHAnsi" w:eastAsia="Calibri" w:hAnsiTheme="minorHAnsi" w:cstheme="minorHAnsi"/>
          <w:b/>
          <w:color w:val="000000"/>
          <w:spacing w:val="-3"/>
          <w:sz w:val="24"/>
          <w:szCs w:val="24"/>
        </w:rPr>
        <w:tab/>
        <w:t>Important Distinctions</w:t>
      </w:r>
    </w:p>
    <w:p w:rsidR="00EB2ABD" w:rsidRPr="003A1A21" w:rsidRDefault="003A1A21">
      <w:pPr>
        <w:numPr>
          <w:ilvl w:val="0"/>
          <w:numId w:val="3"/>
        </w:numPr>
        <w:tabs>
          <w:tab w:val="clear" w:pos="720"/>
          <w:tab w:val="left" w:pos="2160"/>
        </w:tabs>
        <w:spacing w:before="230" w:after="350" w:line="557" w:lineRule="exact"/>
        <w:ind w:left="2160" w:hanging="720"/>
        <w:jc w:val="both"/>
        <w:textAlignment w:val="baseline"/>
        <w:rPr>
          <w:rFonts w:asciiTheme="minorHAnsi" w:eastAsia="Times New Roman" w:hAnsiTheme="minorHAnsi" w:cstheme="minorHAnsi"/>
          <w:color w:val="000000"/>
          <w:sz w:val="24"/>
          <w:szCs w:val="24"/>
          <w:u w:val="single"/>
        </w:rPr>
      </w:pPr>
      <w:r w:rsidRPr="003A1A21">
        <w:rPr>
          <w:rFonts w:asciiTheme="minorHAnsi" w:eastAsia="Times New Roman" w:hAnsiTheme="minorHAnsi" w:cstheme="minorHAnsi"/>
          <w:color w:val="000000"/>
          <w:sz w:val="24"/>
          <w:szCs w:val="24"/>
          <w:u w:val="single"/>
        </w:rPr>
        <w:t>Tolerance refers to a state of ada</w:t>
      </w:r>
      <w:r w:rsidRPr="003A1A21">
        <w:rPr>
          <w:rFonts w:asciiTheme="minorHAnsi" w:eastAsia="Times New Roman" w:hAnsiTheme="minorHAnsi" w:cstheme="minorHAnsi"/>
          <w:color w:val="000000"/>
          <w:sz w:val="24"/>
          <w:szCs w:val="24"/>
          <w:u w:val="single"/>
        </w:rPr>
        <w:t>ptation in which exposure to a drug over time causes  higher doses to be required to produce the same physiologic effect and/or marked di-</w:t>
      </w:r>
      <w:r w:rsidRPr="003A1A21">
        <w:rPr>
          <w:rFonts w:asciiTheme="minorHAnsi" w:eastAsia="Calibri" w:hAnsiTheme="minorHAnsi" w:cstheme="minorHAnsi"/>
          <w:color w:val="000000"/>
          <w:sz w:val="24"/>
          <w:szCs w:val="24"/>
        </w:rPr>
        <w:t xml:space="preserve"> </w:t>
      </w:r>
    </w:p>
    <w:p w:rsidR="00EB2ABD" w:rsidRPr="003A1A21" w:rsidRDefault="00EB2ABD">
      <w:pPr>
        <w:spacing w:before="230" w:after="350" w:line="557" w:lineRule="exact"/>
        <w:rPr>
          <w:rFonts w:asciiTheme="minorHAnsi" w:hAnsiTheme="minorHAnsi" w:cstheme="minorHAnsi"/>
          <w:sz w:val="24"/>
          <w:szCs w:val="24"/>
        </w:rPr>
        <w:sectPr w:rsidR="00EB2ABD" w:rsidRPr="003A1A21">
          <w:pgSz w:w="12062" w:h="15662"/>
          <w:pgMar w:top="940" w:right="711" w:bottom="151" w:left="731" w:header="720" w:footer="720" w:gutter="0"/>
          <w:cols w:space="720"/>
        </w:sectPr>
      </w:pPr>
    </w:p>
    <w:p w:rsidR="00EB2ABD" w:rsidRPr="003A1A21" w:rsidRDefault="003A1A21">
      <w:pPr>
        <w:spacing w:before="41" w:line="252" w:lineRule="exact"/>
        <w:jc w:val="center"/>
        <w:textAlignment w:val="baseline"/>
        <w:rPr>
          <w:rFonts w:asciiTheme="minorHAnsi" w:eastAsia="Calibri" w:hAnsiTheme="minorHAnsi" w:cstheme="minorHAnsi"/>
          <w:color w:val="000000"/>
          <w:spacing w:val="9"/>
          <w:sz w:val="24"/>
          <w:szCs w:val="24"/>
        </w:rPr>
      </w:pPr>
      <w:r w:rsidRPr="003A1A21">
        <w:rPr>
          <w:rFonts w:asciiTheme="minorHAnsi" w:eastAsia="Calibri" w:hAnsiTheme="minorHAnsi" w:cstheme="minorHAnsi"/>
          <w:color w:val="000000"/>
          <w:spacing w:val="9"/>
          <w:sz w:val="24"/>
          <w:szCs w:val="24"/>
        </w:rPr>
        <w:lastRenderedPageBreak/>
        <w:t>- 515 -</w:t>
      </w:r>
    </w:p>
    <w:p w:rsidR="00EB2ABD" w:rsidRPr="003A1A21" w:rsidRDefault="00EB2ABD">
      <w:pPr>
        <w:rPr>
          <w:rFonts w:asciiTheme="minorHAnsi" w:hAnsiTheme="minorHAnsi" w:cstheme="minorHAnsi"/>
          <w:sz w:val="24"/>
          <w:szCs w:val="24"/>
        </w:rPr>
        <w:sectPr w:rsidR="00EB2ABD" w:rsidRPr="003A1A21">
          <w:type w:val="continuous"/>
          <w:pgSz w:w="12062" w:h="15662"/>
          <w:pgMar w:top="940" w:right="718" w:bottom="151" w:left="724" w:header="720" w:footer="720" w:gutter="0"/>
          <w:cols w:space="720"/>
        </w:sectPr>
      </w:pPr>
    </w:p>
    <w:p w:rsidR="00EB2ABD" w:rsidRPr="003A1A21" w:rsidRDefault="003A1A21">
      <w:pPr>
        <w:spacing w:before="285" w:line="273" w:lineRule="exact"/>
        <w:ind w:left="1440"/>
        <w:textAlignment w:val="baseline"/>
        <w:rPr>
          <w:rFonts w:asciiTheme="minorHAnsi" w:eastAsia="Times New Roman" w:hAnsiTheme="minorHAnsi" w:cstheme="minorHAnsi"/>
          <w:color w:val="000000"/>
          <w:sz w:val="24"/>
          <w:szCs w:val="24"/>
          <w:u w:val="single"/>
        </w:rPr>
      </w:pPr>
      <w:proofErr w:type="spellStart"/>
      <w:proofErr w:type="gramStart"/>
      <w:r w:rsidRPr="003A1A21">
        <w:rPr>
          <w:rFonts w:asciiTheme="minorHAnsi" w:eastAsia="Times New Roman" w:hAnsiTheme="minorHAnsi" w:cstheme="minorHAnsi"/>
          <w:color w:val="000000"/>
          <w:sz w:val="24"/>
          <w:szCs w:val="24"/>
          <w:u w:val="single"/>
        </w:rPr>
        <w:lastRenderedPageBreak/>
        <w:t>minished</w:t>
      </w:r>
      <w:proofErr w:type="spellEnd"/>
      <w:proofErr w:type="gramEnd"/>
      <w:r w:rsidRPr="003A1A21">
        <w:rPr>
          <w:rFonts w:asciiTheme="minorHAnsi" w:eastAsia="Times New Roman" w:hAnsiTheme="minorHAnsi" w:cstheme="minorHAnsi"/>
          <w:color w:val="000000"/>
          <w:sz w:val="24"/>
          <w:szCs w:val="24"/>
          <w:u w:val="single"/>
        </w:rPr>
        <w:t xml:space="preserve"> effect with continued use of the same amount of that drug. </w:t>
      </w:r>
    </w:p>
    <w:p w:rsidR="00EB2ABD" w:rsidRPr="003A1A21" w:rsidRDefault="003A1A21">
      <w:pPr>
        <w:numPr>
          <w:ilvl w:val="0"/>
          <w:numId w:val="3"/>
        </w:numPr>
        <w:tabs>
          <w:tab w:val="clear" w:pos="720"/>
          <w:tab w:val="left" w:pos="1440"/>
        </w:tabs>
        <w:spacing w:before="11" w:line="553" w:lineRule="exact"/>
        <w:ind w:left="1440" w:hanging="720"/>
        <w:jc w:val="both"/>
        <w:textAlignment w:val="baseline"/>
        <w:rPr>
          <w:rFonts w:asciiTheme="minorHAnsi" w:eastAsia="Times New Roman" w:hAnsiTheme="minorHAnsi" w:cstheme="minorHAnsi"/>
          <w:color w:val="000000"/>
          <w:spacing w:val="-1"/>
          <w:sz w:val="24"/>
          <w:szCs w:val="24"/>
          <w:u w:val="single"/>
        </w:rPr>
      </w:pPr>
      <w:r w:rsidRPr="003A1A21">
        <w:rPr>
          <w:rFonts w:asciiTheme="minorHAnsi" w:eastAsia="Times New Roman" w:hAnsiTheme="minorHAnsi" w:cstheme="minorHAnsi"/>
          <w:color w:val="000000"/>
          <w:spacing w:val="-1"/>
          <w:sz w:val="24"/>
          <w:szCs w:val="24"/>
          <w:u w:val="single"/>
        </w:rPr>
        <w:t>Dependence refers to a set of disturbances and body homeostasis that lead to withdraw</w:t>
      </w:r>
      <w:r w:rsidRPr="003A1A21">
        <w:rPr>
          <w:rFonts w:asciiTheme="minorHAnsi" w:eastAsia="Times New Roman" w:hAnsiTheme="minorHAnsi" w:cstheme="minorHAnsi"/>
          <w:color w:val="000000"/>
          <w:spacing w:val="-1"/>
          <w:sz w:val="24"/>
          <w:szCs w:val="24"/>
          <w:u w:val="single"/>
        </w:rPr>
        <w:softHyphen/>
        <w:t xml:space="preserve">al symptoms which are produced with abrupt discontinuation or rapid reduction of a medication. Administration of an antagonist can also initiate withdrawal symptoms. </w:t>
      </w:r>
    </w:p>
    <w:p w:rsidR="00EB2ABD" w:rsidRPr="003A1A21" w:rsidRDefault="003A1A21">
      <w:pPr>
        <w:numPr>
          <w:ilvl w:val="0"/>
          <w:numId w:val="3"/>
        </w:numPr>
        <w:tabs>
          <w:tab w:val="clear" w:pos="720"/>
          <w:tab w:val="left" w:pos="1440"/>
        </w:tabs>
        <w:spacing w:before="10" w:line="553" w:lineRule="exact"/>
        <w:ind w:left="1440" w:hanging="720"/>
        <w:jc w:val="both"/>
        <w:textAlignment w:val="baseline"/>
        <w:rPr>
          <w:rFonts w:asciiTheme="minorHAnsi" w:eastAsia="Times New Roman" w:hAnsiTheme="minorHAnsi" w:cstheme="minorHAnsi"/>
          <w:color w:val="000000"/>
          <w:sz w:val="24"/>
          <w:szCs w:val="24"/>
          <w:u w:val="single"/>
        </w:rPr>
      </w:pPr>
      <w:r w:rsidRPr="003A1A21">
        <w:rPr>
          <w:rFonts w:asciiTheme="minorHAnsi" w:eastAsia="Times New Roman" w:hAnsiTheme="minorHAnsi" w:cstheme="minorHAnsi"/>
          <w:color w:val="000000"/>
          <w:sz w:val="24"/>
          <w:szCs w:val="24"/>
          <w:u w:val="single"/>
        </w:rPr>
        <w:t>Add</w:t>
      </w:r>
      <w:r w:rsidRPr="003A1A21">
        <w:rPr>
          <w:rFonts w:asciiTheme="minorHAnsi" w:eastAsia="Times New Roman" w:hAnsiTheme="minorHAnsi" w:cstheme="minorHAnsi"/>
          <w:color w:val="000000"/>
          <w:sz w:val="24"/>
          <w:szCs w:val="24"/>
          <w:u w:val="single"/>
        </w:rPr>
        <w:t>iction is a primary chronic neuro-biological disease with genetic, psychological</w:t>
      </w:r>
      <w:proofErr w:type="gramStart"/>
      <w:r w:rsidRPr="003A1A21">
        <w:rPr>
          <w:rFonts w:asciiTheme="minorHAnsi" w:eastAsia="Times New Roman" w:hAnsiTheme="minorHAnsi" w:cstheme="minorHAnsi"/>
          <w:color w:val="000000"/>
          <w:sz w:val="24"/>
          <w:szCs w:val="24"/>
          <w:u w:val="single"/>
        </w:rPr>
        <w:t>,  and</w:t>
      </w:r>
      <w:proofErr w:type="gramEnd"/>
      <w:r w:rsidRPr="003A1A21">
        <w:rPr>
          <w:rFonts w:asciiTheme="minorHAnsi" w:eastAsia="Times New Roman" w:hAnsiTheme="minorHAnsi" w:cstheme="minorHAnsi"/>
          <w:color w:val="000000"/>
          <w:sz w:val="24"/>
          <w:szCs w:val="24"/>
          <w:u w:val="single"/>
        </w:rPr>
        <w:t xml:space="preserve"> environmental factors influencing its development and manifestations. It is a be</w:t>
      </w:r>
      <w:r w:rsidRPr="003A1A21">
        <w:rPr>
          <w:rFonts w:asciiTheme="minorHAnsi" w:eastAsia="Times New Roman" w:hAnsiTheme="minorHAnsi" w:cstheme="minorHAnsi"/>
          <w:color w:val="000000"/>
          <w:sz w:val="24"/>
          <w:szCs w:val="24"/>
          <w:u w:val="single"/>
        </w:rPr>
        <w:softHyphen/>
        <w:t>havior pattern of drug craving and seeking which leads to preoccupation with drug procur</w:t>
      </w:r>
      <w:r w:rsidRPr="003A1A21">
        <w:rPr>
          <w:rFonts w:asciiTheme="minorHAnsi" w:eastAsia="Times New Roman" w:hAnsiTheme="minorHAnsi" w:cstheme="minorHAnsi"/>
          <w:color w:val="000000"/>
          <w:sz w:val="24"/>
          <w:szCs w:val="24"/>
          <w:u w:val="single"/>
        </w:rPr>
        <w:t xml:space="preserve">ement and aberrant pattern of use. The drug use is frequently associated with negative consequences. </w:t>
      </w:r>
    </w:p>
    <w:p w:rsidR="00EB2ABD" w:rsidRPr="003A1A21" w:rsidRDefault="003A1A21">
      <w:pPr>
        <w:tabs>
          <w:tab w:val="left" w:pos="648"/>
        </w:tabs>
        <w:spacing w:before="297" w:line="216" w:lineRule="exact"/>
        <w:textAlignment w:val="baseline"/>
        <w:rPr>
          <w:rFonts w:asciiTheme="minorHAnsi" w:eastAsia="Times New Roman" w:hAnsiTheme="minorHAnsi" w:cstheme="minorHAnsi"/>
          <w:b/>
          <w:color w:val="000000"/>
          <w:spacing w:val="-3"/>
          <w:sz w:val="24"/>
          <w:szCs w:val="24"/>
        </w:rPr>
      </w:pPr>
      <w:r w:rsidRPr="003A1A21">
        <w:rPr>
          <w:rFonts w:asciiTheme="minorHAnsi" w:eastAsia="Times New Roman" w:hAnsiTheme="minorHAnsi" w:cstheme="minorHAnsi"/>
          <w:b/>
          <w:color w:val="000000"/>
          <w:spacing w:val="-3"/>
          <w:sz w:val="24"/>
          <w:szCs w:val="24"/>
        </w:rPr>
        <w:t>B.</w:t>
      </w:r>
      <w:r w:rsidRPr="003A1A21">
        <w:rPr>
          <w:rFonts w:asciiTheme="minorHAnsi" w:eastAsia="Times New Roman" w:hAnsiTheme="minorHAnsi" w:cstheme="minorHAnsi"/>
          <w:b/>
          <w:color w:val="000000"/>
          <w:spacing w:val="-3"/>
          <w:sz w:val="24"/>
          <w:szCs w:val="24"/>
        </w:rPr>
        <w:tab/>
        <w:t>Choice of Opioids</w:t>
      </w:r>
    </w:p>
    <w:p w:rsidR="00EB2ABD" w:rsidRPr="003A1A21" w:rsidRDefault="003A1A21">
      <w:pPr>
        <w:spacing w:before="524" w:line="221" w:lineRule="exact"/>
        <w:ind w:left="720"/>
        <w:textAlignment w:val="baseline"/>
        <w:rPr>
          <w:rFonts w:asciiTheme="minorHAnsi" w:eastAsia="Calibri" w:hAnsiTheme="minorHAnsi" w:cstheme="minorHAnsi"/>
          <w:b/>
          <w:color w:val="000000"/>
          <w:spacing w:val="2"/>
          <w:sz w:val="24"/>
          <w:szCs w:val="24"/>
          <w:u w:val="single"/>
        </w:rPr>
      </w:pPr>
      <w:r w:rsidRPr="003A1A21">
        <w:rPr>
          <w:rFonts w:asciiTheme="minorHAnsi" w:eastAsia="Calibri" w:hAnsiTheme="minorHAnsi" w:cstheme="minorHAnsi"/>
          <w:b/>
          <w:color w:val="000000"/>
          <w:spacing w:val="2"/>
          <w:sz w:val="24"/>
          <w:szCs w:val="24"/>
          <w:u w:val="single"/>
        </w:rPr>
        <w:t xml:space="preserve">The following guidelines apply when choosing an opioid. </w:t>
      </w:r>
    </w:p>
    <w:p w:rsidR="00EB2ABD" w:rsidRPr="003A1A21" w:rsidRDefault="003A1A21">
      <w:pPr>
        <w:tabs>
          <w:tab w:val="left" w:pos="1368"/>
        </w:tabs>
        <w:spacing w:before="172" w:line="537" w:lineRule="exact"/>
        <w:ind w:left="1440" w:hanging="720"/>
        <w:jc w:val="both"/>
        <w:textAlignment w:val="baseline"/>
        <w:rPr>
          <w:rFonts w:asciiTheme="minorHAnsi" w:eastAsia="Times New Roman" w:hAnsiTheme="minorHAnsi" w:cstheme="minorHAnsi"/>
          <w:b/>
          <w:color w:val="000000"/>
          <w:sz w:val="24"/>
          <w:szCs w:val="24"/>
          <w:u w:val="single"/>
        </w:rPr>
      </w:pPr>
      <w:r w:rsidRPr="003A1A21">
        <w:rPr>
          <w:rFonts w:asciiTheme="minorHAnsi" w:eastAsia="Times New Roman" w:hAnsiTheme="minorHAnsi" w:cstheme="minorHAnsi"/>
          <w:b/>
          <w:color w:val="000000"/>
          <w:sz w:val="24"/>
          <w:szCs w:val="24"/>
          <w:u w:val="single"/>
        </w:rPr>
        <w:t>1.</w:t>
      </w:r>
      <w:r w:rsidRPr="003A1A21">
        <w:rPr>
          <w:rFonts w:asciiTheme="minorHAnsi" w:eastAsia="Times New Roman" w:hAnsiTheme="minorHAnsi" w:cstheme="minorHAnsi"/>
          <w:b/>
          <w:color w:val="000000"/>
          <w:sz w:val="24"/>
          <w:szCs w:val="24"/>
          <w:u w:val="single"/>
        </w:rPr>
        <w:tab/>
      </w:r>
      <w:r w:rsidRPr="003A1A21">
        <w:rPr>
          <w:rFonts w:asciiTheme="minorHAnsi" w:eastAsia="Calibri" w:hAnsiTheme="minorHAnsi" w:cstheme="minorHAnsi"/>
          <w:b/>
          <w:color w:val="000000"/>
          <w:sz w:val="24"/>
          <w:szCs w:val="24"/>
          <w:u w:val="single"/>
        </w:rPr>
        <w:t xml:space="preserve">There is no evidence that one long-acting opioid is more effective than another in improving </w:t>
      </w:r>
      <w:r w:rsidRPr="003A1A21">
        <w:rPr>
          <w:rFonts w:asciiTheme="minorHAnsi" w:eastAsia="Calibri" w:hAnsiTheme="minorHAnsi" w:cstheme="minorHAnsi"/>
          <w:b/>
          <w:color w:val="000000"/>
          <w:sz w:val="24"/>
          <w:szCs w:val="24"/>
        </w:rPr>
        <w:t>function.</w:t>
      </w:r>
    </w:p>
    <w:p w:rsidR="00EB2ABD" w:rsidRPr="003A1A21" w:rsidRDefault="003A1A21">
      <w:pPr>
        <w:numPr>
          <w:ilvl w:val="0"/>
          <w:numId w:val="4"/>
        </w:numPr>
        <w:tabs>
          <w:tab w:val="clear" w:pos="720"/>
          <w:tab w:val="left" w:pos="1440"/>
        </w:tabs>
        <w:spacing w:before="209" w:line="542" w:lineRule="exact"/>
        <w:ind w:left="1440" w:hanging="720"/>
        <w:jc w:val="both"/>
        <w:textAlignment w:val="baseline"/>
        <w:rPr>
          <w:rFonts w:asciiTheme="minorHAnsi" w:eastAsia="Calibri" w:hAnsiTheme="minorHAnsi" w:cstheme="minorHAnsi"/>
          <w:b/>
          <w:color w:val="000000"/>
          <w:sz w:val="24"/>
          <w:szCs w:val="24"/>
          <w:u w:val="single"/>
        </w:rPr>
      </w:pPr>
      <w:r w:rsidRPr="003A1A21">
        <w:rPr>
          <w:rFonts w:asciiTheme="minorHAnsi" w:hAnsiTheme="minorHAnsi" w:cstheme="minorHAnsi"/>
          <w:sz w:val="24"/>
          <w:szCs w:val="24"/>
        </w:rPr>
        <w:pict>
          <v:line id="_x0000_s1035" style="position:absolute;left:0;text-align:left;z-index:251653120;mso-position-horizontal-relative:page;mso-position-vertical-relative:page" from="2in,398.4pt" to="195.9pt,398.4pt" strokeweight=".95pt">
            <w10:wrap anchorx="page" anchory="page"/>
          </v:line>
        </w:pict>
      </w:r>
      <w:r w:rsidRPr="003A1A21">
        <w:rPr>
          <w:rFonts w:asciiTheme="minorHAnsi" w:eastAsia="Calibri" w:hAnsiTheme="minorHAnsi" w:cstheme="minorHAnsi"/>
          <w:b/>
          <w:color w:val="000000"/>
          <w:sz w:val="24"/>
          <w:szCs w:val="24"/>
          <w:u w:val="single"/>
        </w:rPr>
        <w:t>There is also no evidence that long-acting opioids are superior to short-acting opioids for im</w:t>
      </w:r>
      <w:r w:rsidRPr="003A1A21">
        <w:rPr>
          <w:rFonts w:asciiTheme="minorHAnsi" w:eastAsia="Calibri" w:hAnsiTheme="minorHAnsi" w:cstheme="minorHAnsi"/>
          <w:b/>
          <w:color w:val="000000"/>
          <w:sz w:val="24"/>
          <w:szCs w:val="24"/>
          <w:u w:val="single"/>
        </w:rPr>
        <w:softHyphen/>
        <w:t xml:space="preserve">proving function or pain or causing less addiction. </w:t>
      </w:r>
    </w:p>
    <w:p w:rsidR="00EB2ABD" w:rsidRPr="003A1A21" w:rsidRDefault="003A1A21">
      <w:pPr>
        <w:numPr>
          <w:ilvl w:val="0"/>
          <w:numId w:val="4"/>
        </w:numPr>
        <w:tabs>
          <w:tab w:val="clear" w:pos="720"/>
          <w:tab w:val="left" w:pos="1440"/>
        </w:tabs>
        <w:spacing w:before="173" w:after="5" w:line="542" w:lineRule="exact"/>
        <w:ind w:left="1440" w:hanging="720"/>
        <w:jc w:val="both"/>
        <w:textAlignment w:val="baseline"/>
        <w:rPr>
          <w:rFonts w:asciiTheme="minorHAnsi" w:eastAsia="Calibri" w:hAnsiTheme="minorHAnsi" w:cstheme="minorHAnsi"/>
          <w:b/>
          <w:color w:val="000000"/>
          <w:sz w:val="24"/>
          <w:szCs w:val="24"/>
          <w:u w:val="single"/>
        </w:rPr>
      </w:pPr>
      <w:r w:rsidRPr="003A1A21">
        <w:rPr>
          <w:rFonts w:asciiTheme="minorHAnsi" w:eastAsia="Calibri" w:hAnsiTheme="minorHAnsi" w:cstheme="minorHAnsi"/>
          <w:b/>
          <w:color w:val="000000"/>
          <w:sz w:val="24"/>
          <w:szCs w:val="24"/>
          <w:u w:val="single"/>
        </w:rPr>
        <w:t xml:space="preserve">Long-acting opioids should not be used in the treatment of acute, subacute, or </w:t>
      </w:r>
      <w:proofErr w:type="gramStart"/>
      <w:r w:rsidRPr="003A1A21">
        <w:rPr>
          <w:rFonts w:asciiTheme="minorHAnsi" w:eastAsia="Calibri" w:hAnsiTheme="minorHAnsi" w:cstheme="minorHAnsi"/>
          <w:b/>
          <w:color w:val="000000"/>
          <w:sz w:val="24"/>
          <w:szCs w:val="24"/>
          <w:u w:val="single"/>
        </w:rPr>
        <w:t xml:space="preserve">postoperative  </w:t>
      </w:r>
      <w:r w:rsidRPr="003A1A21">
        <w:rPr>
          <w:rFonts w:asciiTheme="minorHAnsi" w:eastAsia="Calibri" w:hAnsiTheme="minorHAnsi" w:cstheme="minorHAnsi"/>
          <w:b/>
          <w:color w:val="000000"/>
          <w:sz w:val="24"/>
          <w:szCs w:val="24"/>
        </w:rPr>
        <w:t>pain</w:t>
      </w:r>
      <w:proofErr w:type="gramEnd"/>
      <w:r w:rsidRPr="003A1A21">
        <w:rPr>
          <w:rFonts w:asciiTheme="minorHAnsi" w:eastAsia="Calibri" w:hAnsiTheme="minorHAnsi" w:cstheme="minorHAnsi"/>
          <w:b/>
          <w:color w:val="000000"/>
          <w:sz w:val="24"/>
          <w:szCs w:val="24"/>
        </w:rPr>
        <w:t>.</w:t>
      </w:r>
    </w:p>
    <w:p w:rsidR="00EB2ABD" w:rsidRPr="003A1A21" w:rsidRDefault="003A1A21">
      <w:pPr>
        <w:numPr>
          <w:ilvl w:val="0"/>
          <w:numId w:val="4"/>
        </w:numPr>
        <w:tabs>
          <w:tab w:val="clear" w:pos="720"/>
          <w:tab w:val="left" w:pos="1440"/>
        </w:tabs>
        <w:spacing w:before="199" w:line="542" w:lineRule="exact"/>
        <w:ind w:left="1440" w:hanging="720"/>
        <w:jc w:val="both"/>
        <w:textAlignment w:val="baseline"/>
        <w:rPr>
          <w:rFonts w:asciiTheme="minorHAnsi" w:eastAsia="Calibri" w:hAnsiTheme="minorHAnsi" w:cstheme="minorHAnsi"/>
          <w:b/>
          <w:color w:val="000000"/>
          <w:sz w:val="24"/>
          <w:szCs w:val="24"/>
          <w:u w:val="single"/>
        </w:rPr>
      </w:pPr>
      <w:r w:rsidRPr="003A1A21">
        <w:rPr>
          <w:rFonts w:asciiTheme="minorHAnsi" w:hAnsiTheme="minorHAnsi" w:cstheme="minorHAnsi"/>
          <w:sz w:val="24"/>
          <w:szCs w:val="24"/>
        </w:rPr>
        <w:pict>
          <v:line id="_x0000_s1034" style="position:absolute;left:0;text-align:left;z-index:251654144;mso-position-horizontal-relative:page;mso-position-vertical-relative:page" from="2in,526.3pt" to="177.9pt,526.3pt" strokeweight=".95pt">
            <w10:wrap anchorx="page" anchory="page"/>
          </v:line>
        </w:pict>
      </w:r>
      <w:r w:rsidRPr="003A1A21">
        <w:rPr>
          <w:rFonts w:asciiTheme="minorHAnsi" w:eastAsia="Calibri" w:hAnsiTheme="minorHAnsi" w:cstheme="minorHAnsi"/>
          <w:b/>
          <w:color w:val="000000"/>
          <w:sz w:val="24"/>
          <w:szCs w:val="24"/>
          <w:u w:val="single"/>
        </w:rPr>
        <w:t xml:space="preserve">When choosing long-acting opioids for chronic pain management, it is reasonable to consider cost given the lack of superiority profiles for one medication </w:t>
      </w:r>
      <w:r w:rsidRPr="003A1A21">
        <w:rPr>
          <w:rFonts w:asciiTheme="minorHAnsi" w:eastAsia="Calibri" w:hAnsiTheme="minorHAnsi" w:cstheme="minorHAnsi"/>
          <w:b/>
          <w:color w:val="000000"/>
          <w:sz w:val="24"/>
          <w:szCs w:val="24"/>
          <w:u w:val="single"/>
        </w:rPr>
        <w:t xml:space="preserve">over another. </w:t>
      </w:r>
    </w:p>
    <w:p w:rsidR="00EB2ABD" w:rsidRPr="003A1A21" w:rsidRDefault="003A1A21">
      <w:pPr>
        <w:numPr>
          <w:ilvl w:val="0"/>
          <w:numId w:val="4"/>
        </w:numPr>
        <w:tabs>
          <w:tab w:val="clear" w:pos="720"/>
          <w:tab w:val="left" w:pos="1440"/>
        </w:tabs>
        <w:spacing w:before="174" w:after="4" w:line="542" w:lineRule="exact"/>
        <w:ind w:left="1440" w:hanging="720"/>
        <w:jc w:val="both"/>
        <w:textAlignment w:val="baseline"/>
        <w:rPr>
          <w:rFonts w:asciiTheme="minorHAnsi" w:eastAsia="Calibri" w:hAnsiTheme="minorHAnsi" w:cstheme="minorHAnsi"/>
          <w:b/>
          <w:color w:val="000000"/>
          <w:sz w:val="24"/>
          <w:szCs w:val="24"/>
          <w:u w:val="single"/>
        </w:rPr>
      </w:pPr>
      <w:r w:rsidRPr="003A1A21">
        <w:rPr>
          <w:rFonts w:asciiTheme="minorHAnsi" w:eastAsia="Calibri" w:hAnsiTheme="minorHAnsi" w:cstheme="minorHAnsi"/>
          <w:b/>
          <w:color w:val="000000"/>
          <w:sz w:val="24"/>
          <w:szCs w:val="24"/>
          <w:u w:val="single"/>
        </w:rPr>
        <w:t xml:space="preserve">There is no single formula for pharmacologic treatment of patients with chronic </w:t>
      </w:r>
      <w:proofErr w:type="gramStart"/>
      <w:r w:rsidRPr="003A1A21">
        <w:rPr>
          <w:rFonts w:asciiTheme="minorHAnsi" w:eastAsia="Calibri" w:hAnsiTheme="minorHAnsi" w:cstheme="minorHAnsi"/>
          <w:b/>
          <w:color w:val="000000"/>
          <w:sz w:val="24"/>
          <w:szCs w:val="24"/>
          <w:u w:val="single"/>
        </w:rPr>
        <w:t xml:space="preserve">nonmalignant  </w:t>
      </w:r>
      <w:r w:rsidRPr="003A1A21">
        <w:rPr>
          <w:rFonts w:asciiTheme="minorHAnsi" w:eastAsia="Calibri" w:hAnsiTheme="minorHAnsi" w:cstheme="minorHAnsi"/>
          <w:b/>
          <w:color w:val="000000"/>
          <w:sz w:val="24"/>
          <w:szCs w:val="24"/>
        </w:rPr>
        <w:t>pain</w:t>
      </w:r>
      <w:proofErr w:type="gramEnd"/>
      <w:r w:rsidRPr="003A1A21">
        <w:rPr>
          <w:rFonts w:asciiTheme="minorHAnsi" w:eastAsia="Calibri" w:hAnsiTheme="minorHAnsi" w:cstheme="minorHAnsi"/>
          <w:b/>
          <w:color w:val="000000"/>
          <w:sz w:val="24"/>
          <w:szCs w:val="24"/>
        </w:rPr>
        <w:t>.</w:t>
      </w:r>
    </w:p>
    <w:p w:rsidR="00EB2ABD" w:rsidRPr="003A1A21" w:rsidRDefault="003A1A21">
      <w:pPr>
        <w:numPr>
          <w:ilvl w:val="0"/>
          <w:numId w:val="4"/>
        </w:numPr>
        <w:tabs>
          <w:tab w:val="clear" w:pos="720"/>
          <w:tab w:val="left" w:pos="1440"/>
        </w:tabs>
        <w:spacing w:before="525" w:after="1209" w:line="221" w:lineRule="exact"/>
        <w:ind w:left="1440" w:hanging="720"/>
        <w:textAlignment w:val="baseline"/>
        <w:rPr>
          <w:rFonts w:asciiTheme="minorHAnsi" w:eastAsia="Calibri" w:hAnsiTheme="minorHAnsi" w:cstheme="minorHAnsi"/>
          <w:b/>
          <w:color w:val="000000"/>
          <w:spacing w:val="1"/>
          <w:sz w:val="24"/>
          <w:szCs w:val="24"/>
          <w:u w:val="single"/>
        </w:rPr>
      </w:pPr>
      <w:r w:rsidRPr="003A1A21">
        <w:rPr>
          <w:rFonts w:asciiTheme="minorHAnsi" w:hAnsiTheme="minorHAnsi" w:cstheme="minorHAnsi"/>
          <w:sz w:val="24"/>
          <w:szCs w:val="24"/>
        </w:rPr>
        <w:pict>
          <v:line id="_x0000_s1033" style="position:absolute;left:0;text-align:left;z-index:251655168;mso-position-horizontal-relative:page;mso-position-vertical-relative:page" from="2in,653.75pt" to="177.9pt,653.75pt" strokeweight=".95pt">
            <w10:wrap anchorx="page" anchory="page"/>
          </v:line>
        </w:pict>
      </w:r>
      <w:r w:rsidRPr="003A1A21">
        <w:rPr>
          <w:rFonts w:asciiTheme="minorHAnsi" w:eastAsia="Calibri" w:hAnsiTheme="minorHAnsi" w:cstheme="minorHAnsi"/>
          <w:b/>
          <w:color w:val="000000"/>
          <w:spacing w:val="1"/>
          <w:sz w:val="24"/>
          <w:szCs w:val="24"/>
          <w:u w:val="single"/>
        </w:rPr>
        <w:t>Medications with a greater safety profile should be used initially.</w:t>
      </w:r>
    </w:p>
    <w:p w:rsidR="00EB2ABD" w:rsidRPr="003A1A21" w:rsidRDefault="00EB2ABD">
      <w:pPr>
        <w:spacing w:before="525" w:after="1209" w:line="221" w:lineRule="exact"/>
        <w:rPr>
          <w:rFonts w:asciiTheme="minorHAnsi" w:hAnsiTheme="minorHAnsi" w:cstheme="minorHAnsi"/>
          <w:sz w:val="24"/>
          <w:szCs w:val="24"/>
        </w:rPr>
        <w:sectPr w:rsidR="00EB2ABD" w:rsidRPr="003A1A21">
          <w:pgSz w:w="12062" w:h="15662"/>
          <w:pgMar w:top="440" w:right="708" w:bottom="171" w:left="1454" w:header="720" w:footer="720" w:gutter="0"/>
          <w:cols w:space="720"/>
        </w:sectPr>
      </w:pPr>
    </w:p>
    <w:p w:rsidR="00EB2ABD" w:rsidRPr="003A1A21" w:rsidRDefault="003A1A21">
      <w:pPr>
        <w:spacing w:before="18" w:line="206" w:lineRule="exact"/>
        <w:jc w:val="center"/>
        <w:textAlignment w:val="baseline"/>
        <w:rPr>
          <w:rFonts w:asciiTheme="minorHAnsi" w:eastAsia="Calibri" w:hAnsiTheme="minorHAnsi" w:cstheme="minorHAnsi"/>
          <w:b/>
          <w:color w:val="000000"/>
          <w:spacing w:val="7"/>
          <w:sz w:val="24"/>
          <w:szCs w:val="24"/>
        </w:rPr>
      </w:pPr>
      <w:r w:rsidRPr="003A1A21">
        <w:rPr>
          <w:rFonts w:asciiTheme="minorHAnsi" w:eastAsia="Calibri" w:hAnsiTheme="minorHAnsi" w:cstheme="minorHAnsi"/>
          <w:b/>
          <w:color w:val="000000"/>
          <w:spacing w:val="7"/>
          <w:sz w:val="24"/>
          <w:szCs w:val="24"/>
        </w:rPr>
        <w:lastRenderedPageBreak/>
        <w:t>- 516 -</w:t>
      </w:r>
    </w:p>
    <w:p w:rsidR="00EB2ABD" w:rsidRPr="003A1A21" w:rsidRDefault="00EB2ABD">
      <w:pPr>
        <w:rPr>
          <w:rFonts w:asciiTheme="minorHAnsi" w:hAnsiTheme="minorHAnsi" w:cstheme="minorHAnsi"/>
          <w:sz w:val="24"/>
          <w:szCs w:val="24"/>
        </w:rPr>
        <w:sectPr w:rsidR="00EB2ABD" w:rsidRPr="003A1A21">
          <w:type w:val="continuous"/>
          <w:pgSz w:w="12062" w:h="15662"/>
          <w:pgMar w:top="440" w:right="5691" w:bottom="171" w:left="5651" w:header="720" w:footer="720" w:gutter="0"/>
          <w:cols w:space="720"/>
        </w:sectPr>
      </w:pPr>
    </w:p>
    <w:p w:rsidR="00EB2ABD" w:rsidRPr="003A1A21" w:rsidRDefault="003A1A21">
      <w:pPr>
        <w:numPr>
          <w:ilvl w:val="0"/>
          <w:numId w:val="5"/>
        </w:numPr>
        <w:tabs>
          <w:tab w:val="clear" w:pos="720"/>
          <w:tab w:val="left" w:pos="2160"/>
        </w:tabs>
        <w:spacing w:before="11" w:line="538" w:lineRule="exact"/>
        <w:ind w:left="2160" w:hanging="720"/>
        <w:jc w:val="both"/>
        <w:textAlignment w:val="baseline"/>
        <w:rPr>
          <w:rFonts w:asciiTheme="minorHAnsi" w:eastAsia="Calibri" w:hAnsiTheme="minorHAnsi" w:cstheme="minorHAnsi"/>
          <w:color w:val="000000"/>
          <w:sz w:val="24"/>
          <w:szCs w:val="24"/>
          <w:u w:val="single"/>
        </w:rPr>
      </w:pPr>
      <w:r w:rsidRPr="003A1A21">
        <w:rPr>
          <w:rFonts w:asciiTheme="minorHAnsi" w:eastAsia="Calibri" w:hAnsiTheme="minorHAnsi" w:cstheme="minorHAnsi"/>
          <w:color w:val="000000"/>
          <w:sz w:val="24"/>
          <w:szCs w:val="24"/>
          <w:u w:val="single"/>
        </w:rPr>
        <w:lastRenderedPageBreak/>
        <w:t xml:space="preserve">Use of methadone requires special precautions. Methadone may cause cardiac </w:t>
      </w:r>
      <w:proofErr w:type="gramStart"/>
      <w:r w:rsidRPr="003A1A21">
        <w:rPr>
          <w:rFonts w:asciiTheme="minorHAnsi" w:eastAsia="Calibri" w:hAnsiTheme="minorHAnsi" w:cstheme="minorHAnsi"/>
          <w:color w:val="000000"/>
          <w:sz w:val="24"/>
          <w:szCs w:val="24"/>
          <w:u w:val="single"/>
        </w:rPr>
        <w:t>arrhythmia  due</w:t>
      </w:r>
      <w:proofErr w:type="gramEnd"/>
      <w:r w:rsidRPr="003A1A21">
        <w:rPr>
          <w:rFonts w:asciiTheme="minorHAnsi" w:eastAsia="Calibri" w:hAnsiTheme="minorHAnsi" w:cstheme="minorHAnsi"/>
          <w:color w:val="000000"/>
          <w:sz w:val="24"/>
          <w:szCs w:val="24"/>
          <w:u w:val="single"/>
        </w:rPr>
        <w:t xml:space="preserve"> to QT prolongation and has been linked to a greater number of deaths secondary to its prolonged half-life. </w:t>
      </w:r>
    </w:p>
    <w:p w:rsidR="00EB2ABD" w:rsidRPr="003A1A21" w:rsidRDefault="003A1A21">
      <w:pPr>
        <w:numPr>
          <w:ilvl w:val="0"/>
          <w:numId w:val="5"/>
        </w:numPr>
        <w:tabs>
          <w:tab w:val="clear" w:pos="720"/>
          <w:tab w:val="left" w:pos="2160"/>
        </w:tabs>
        <w:spacing w:before="201" w:line="538" w:lineRule="exact"/>
        <w:ind w:left="2160" w:hanging="720"/>
        <w:jc w:val="both"/>
        <w:textAlignment w:val="baseline"/>
        <w:rPr>
          <w:rFonts w:asciiTheme="minorHAnsi" w:eastAsia="Calibri" w:hAnsiTheme="minorHAnsi" w:cstheme="minorHAnsi"/>
          <w:color w:val="000000"/>
          <w:sz w:val="24"/>
          <w:szCs w:val="24"/>
          <w:u w:val="single"/>
        </w:rPr>
      </w:pPr>
      <w:r w:rsidRPr="003A1A21">
        <w:rPr>
          <w:rFonts w:asciiTheme="minorHAnsi" w:eastAsia="Calibri" w:hAnsiTheme="minorHAnsi" w:cstheme="minorHAnsi"/>
          <w:color w:val="000000"/>
          <w:sz w:val="24"/>
          <w:szCs w:val="24"/>
          <w:u w:val="single"/>
        </w:rPr>
        <w:t xml:space="preserve">Meperidine should not be used for chronic pain. Meperidine and its active metabolite </w:t>
      </w:r>
      <w:proofErr w:type="spellStart"/>
      <w:r w:rsidRPr="003A1A21">
        <w:rPr>
          <w:rFonts w:asciiTheme="minorHAnsi" w:eastAsia="Calibri" w:hAnsiTheme="minorHAnsi" w:cstheme="minorHAnsi"/>
          <w:color w:val="000000"/>
          <w:sz w:val="24"/>
          <w:szCs w:val="24"/>
          <w:u w:val="single"/>
        </w:rPr>
        <w:t>normeperidine</w:t>
      </w:r>
      <w:proofErr w:type="spellEnd"/>
      <w:r w:rsidRPr="003A1A21">
        <w:rPr>
          <w:rFonts w:asciiTheme="minorHAnsi" w:eastAsia="Calibri" w:hAnsiTheme="minorHAnsi" w:cstheme="minorHAnsi"/>
          <w:color w:val="000000"/>
          <w:sz w:val="24"/>
          <w:szCs w:val="24"/>
          <w:u w:val="single"/>
        </w:rPr>
        <w:t xml:space="preserve"> present a serious risk of seizure and hallucinations. </w:t>
      </w:r>
    </w:p>
    <w:p w:rsidR="00EB2ABD" w:rsidRPr="003A1A21" w:rsidRDefault="003A1A21">
      <w:pPr>
        <w:numPr>
          <w:ilvl w:val="0"/>
          <w:numId w:val="6"/>
        </w:numPr>
        <w:tabs>
          <w:tab w:val="clear" w:pos="720"/>
          <w:tab w:val="left" w:pos="1440"/>
        </w:tabs>
        <w:spacing w:before="493" w:line="207" w:lineRule="exact"/>
        <w:jc w:val="both"/>
        <w:textAlignment w:val="baseline"/>
        <w:rPr>
          <w:rFonts w:asciiTheme="minorHAnsi" w:eastAsia="Calibri" w:hAnsiTheme="minorHAnsi" w:cstheme="minorHAnsi"/>
          <w:b/>
          <w:color w:val="000000"/>
          <w:spacing w:val="5"/>
          <w:sz w:val="24"/>
          <w:szCs w:val="24"/>
          <w:u w:val="single"/>
        </w:rPr>
      </w:pPr>
      <w:r w:rsidRPr="003A1A21">
        <w:rPr>
          <w:rFonts w:asciiTheme="minorHAnsi" w:eastAsia="Calibri" w:hAnsiTheme="minorHAnsi" w:cstheme="minorHAnsi"/>
          <w:b/>
          <w:color w:val="000000"/>
          <w:spacing w:val="5"/>
          <w:sz w:val="24"/>
          <w:szCs w:val="24"/>
          <w:u w:val="single"/>
        </w:rPr>
        <w:t xml:space="preserve">Dosing and Time to Therapeutic Effects </w:t>
      </w:r>
    </w:p>
    <w:p w:rsidR="00EB2ABD" w:rsidRPr="003A1A21" w:rsidRDefault="003A1A21">
      <w:pPr>
        <w:spacing w:before="230" w:line="538" w:lineRule="exact"/>
        <w:ind w:left="1440" w:firstLine="720"/>
        <w:jc w:val="both"/>
        <w:textAlignment w:val="baseline"/>
        <w:rPr>
          <w:rFonts w:asciiTheme="minorHAnsi" w:eastAsia="Calibri" w:hAnsiTheme="minorHAnsi" w:cstheme="minorHAnsi"/>
          <w:color w:val="000000"/>
          <w:sz w:val="24"/>
          <w:szCs w:val="24"/>
          <w:u w:val="single"/>
        </w:rPr>
      </w:pPr>
      <w:r w:rsidRPr="003A1A21">
        <w:rPr>
          <w:rFonts w:asciiTheme="minorHAnsi" w:eastAsia="Calibri" w:hAnsiTheme="minorHAnsi" w:cstheme="minorHAnsi"/>
          <w:color w:val="000000"/>
          <w:sz w:val="24"/>
          <w:szCs w:val="24"/>
          <w:u w:val="single"/>
        </w:rPr>
        <w:t>Oral route is the preferred route of analgesic administration.</w:t>
      </w:r>
      <w:r w:rsidRPr="003A1A21">
        <w:rPr>
          <w:rFonts w:asciiTheme="minorHAnsi" w:eastAsia="Calibri" w:hAnsiTheme="minorHAnsi" w:cstheme="minorHAnsi"/>
          <w:color w:val="000000"/>
          <w:sz w:val="24"/>
          <w:szCs w:val="24"/>
          <w:u w:val="single"/>
        </w:rPr>
        <w:t xml:space="preserve"> </w:t>
      </w:r>
      <w:proofErr w:type="spellStart"/>
      <w:r w:rsidRPr="003A1A21">
        <w:rPr>
          <w:rFonts w:asciiTheme="minorHAnsi" w:eastAsia="Calibri" w:hAnsiTheme="minorHAnsi" w:cstheme="minorHAnsi"/>
          <w:color w:val="000000"/>
          <w:sz w:val="24"/>
          <w:szCs w:val="24"/>
          <w:u w:val="single"/>
        </w:rPr>
        <w:t>Transbuccal</w:t>
      </w:r>
      <w:proofErr w:type="spellEnd"/>
      <w:r w:rsidRPr="003A1A21">
        <w:rPr>
          <w:rFonts w:asciiTheme="minorHAnsi" w:eastAsia="Calibri" w:hAnsiTheme="minorHAnsi" w:cstheme="minorHAnsi"/>
          <w:color w:val="000000"/>
          <w:sz w:val="24"/>
          <w:szCs w:val="24"/>
          <w:u w:val="single"/>
        </w:rPr>
        <w:t xml:space="preserve"> </w:t>
      </w:r>
      <w:proofErr w:type="gramStart"/>
      <w:r w:rsidRPr="003A1A21">
        <w:rPr>
          <w:rFonts w:asciiTheme="minorHAnsi" w:eastAsia="Calibri" w:hAnsiTheme="minorHAnsi" w:cstheme="minorHAnsi"/>
          <w:color w:val="000000"/>
          <w:sz w:val="24"/>
          <w:szCs w:val="24"/>
          <w:u w:val="single"/>
        </w:rPr>
        <w:t>administration  should</w:t>
      </w:r>
      <w:proofErr w:type="gramEnd"/>
      <w:r w:rsidRPr="003A1A21">
        <w:rPr>
          <w:rFonts w:asciiTheme="minorHAnsi" w:eastAsia="Calibri" w:hAnsiTheme="minorHAnsi" w:cstheme="minorHAnsi"/>
          <w:color w:val="000000"/>
          <w:sz w:val="24"/>
          <w:szCs w:val="24"/>
          <w:u w:val="single"/>
        </w:rPr>
        <w:t xml:space="preserve"> be avoided in the treatment of chronic, nonmalignant pain. Immediate release </w:t>
      </w:r>
      <w:proofErr w:type="gramStart"/>
      <w:r w:rsidRPr="003A1A21">
        <w:rPr>
          <w:rFonts w:asciiTheme="minorHAnsi" w:eastAsia="Calibri" w:hAnsiTheme="minorHAnsi" w:cstheme="minorHAnsi"/>
          <w:color w:val="000000"/>
          <w:sz w:val="24"/>
          <w:szCs w:val="24"/>
          <w:u w:val="single"/>
        </w:rPr>
        <w:t>fentanyl  products</w:t>
      </w:r>
      <w:proofErr w:type="gramEnd"/>
      <w:r w:rsidRPr="003A1A21">
        <w:rPr>
          <w:rFonts w:asciiTheme="minorHAnsi" w:eastAsia="Calibri" w:hAnsiTheme="minorHAnsi" w:cstheme="minorHAnsi"/>
          <w:color w:val="000000"/>
          <w:sz w:val="24"/>
          <w:szCs w:val="24"/>
          <w:u w:val="single"/>
        </w:rPr>
        <w:t xml:space="preserve"> (</w:t>
      </w:r>
      <w:proofErr w:type="spellStart"/>
      <w:r w:rsidRPr="003A1A21">
        <w:rPr>
          <w:rFonts w:asciiTheme="minorHAnsi" w:eastAsia="Calibri" w:hAnsiTheme="minorHAnsi" w:cstheme="minorHAnsi"/>
          <w:color w:val="000000"/>
          <w:sz w:val="24"/>
          <w:szCs w:val="24"/>
          <w:u w:val="single"/>
        </w:rPr>
        <w:t>Actiq</w:t>
      </w:r>
      <w:proofErr w:type="spellEnd"/>
      <w:r w:rsidRPr="003A1A21">
        <w:rPr>
          <w:rFonts w:asciiTheme="minorHAnsi" w:eastAsia="Calibri" w:hAnsiTheme="minorHAnsi" w:cstheme="minorHAnsi"/>
          <w:color w:val="000000"/>
          <w:sz w:val="24"/>
          <w:szCs w:val="24"/>
          <w:u w:val="single"/>
        </w:rPr>
        <w:t xml:space="preserve">, </w:t>
      </w:r>
      <w:proofErr w:type="spellStart"/>
      <w:r w:rsidRPr="003A1A21">
        <w:rPr>
          <w:rFonts w:asciiTheme="minorHAnsi" w:eastAsia="Calibri" w:hAnsiTheme="minorHAnsi" w:cstheme="minorHAnsi"/>
          <w:color w:val="000000"/>
          <w:sz w:val="24"/>
          <w:szCs w:val="24"/>
          <w:u w:val="single"/>
        </w:rPr>
        <w:t>Subsys</w:t>
      </w:r>
      <w:proofErr w:type="spellEnd"/>
      <w:r w:rsidRPr="003A1A21">
        <w:rPr>
          <w:rFonts w:asciiTheme="minorHAnsi" w:eastAsia="Calibri" w:hAnsiTheme="minorHAnsi" w:cstheme="minorHAnsi"/>
          <w:color w:val="000000"/>
          <w:sz w:val="24"/>
          <w:szCs w:val="24"/>
          <w:u w:val="single"/>
        </w:rPr>
        <w:t xml:space="preserve">) are not to be used for chronic, nonmalignant pain. </w:t>
      </w:r>
    </w:p>
    <w:p w:rsidR="00EB2ABD" w:rsidRPr="003A1A21" w:rsidRDefault="003A1A21">
      <w:pPr>
        <w:numPr>
          <w:ilvl w:val="0"/>
          <w:numId w:val="6"/>
        </w:numPr>
        <w:tabs>
          <w:tab w:val="clear" w:pos="720"/>
          <w:tab w:val="left" w:pos="1440"/>
        </w:tabs>
        <w:spacing w:before="497" w:line="197" w:lineRule="exact"/>
        <w:textAlignment w:val="baseline"/>
        <w:rPr>
          <w:rFonts w:asciiTheme="minorHAnsi" w:eastAsia="Calibri" w:hAnsiTheme="minorHAnsi" w:cstheme="minorHAnsi"/>
          <w:b/>
          <w:color w:val="000000"/>
          <w:sz w:val="24"/>
          <w:szCs w:val="24"/>
        </w:rPr>
      </w:pPr>
      <w:r w:rsidRPr="003A1A21">
        <w:rPr>
          <w:rFonts w:asciiTheme="minorHAnsi" w:eastAsia="Calibri" w:hAnsiTheme="minorHAnsi" w:cstheme="minorHAnsi"/>
          <w:b/>
          <w:color w:val="000000"/>
          <w:sz w:val="24"/>
          <w:szCs w:val="24"/>
        </w:rPr>
        <w:t>Side Effects</w:t>
      </w:r>
    </w:p>
    <w:p w:rsidR="00EB2ABD" w:rsidRPr="003A1A21" w:rsidRDefault="003A1A21">
      <w:pPr>
        <w:spacing w:before="236" w:line="538" w:lineRule="exact"/>
        <w:ind w:left="1440" w:firstLine="720"/>
        <w:jc w:val="both"/>
        <w:textAlignment w:val="baseline"/>
        <w:rPr>
          <w:rFonts w:asciiTheme="minorHAnsi" w:eastAsia="Calibri" w:hAnsiTheme="minorHAnsi" w:cstheme="minorHAnsi"/>
          <w:color w:val="000000"/>
          <w:spacing w:val="1"/>
          <w:sz w:val="24"/>
          <w:szCs w:val="24"/>
          <w:u w:val="single"/>
        </w:rPr>
      </w:pPr>
      <w:r w:rsidRPr="003A1A21">
        <w:rPr>
          <w:rFonts w:asciiTheme="minorHAnsi" w:hAnsiTheme="minorHAnsi" w:cstheme="minorHAnsi"/>
          <w:sz w:val="24"/>
          <w:szCs w:val="24"/>
        </w:rPr>
        <w:pict>
          <v:line id="_x0000_s1032" style="position:absolute;left:0;text-align:left;z-index:251656192;mso-position-horizontal-relative:page;mso-position-vertical-relative:page" from="1in,329.75pt" to="172.15pt,329.75pt" strokeweight=".95pt">
            <w10:wrap anchorx="page" anchory="page"/>
          </v:line>
        </w:pict>
      </w:r>
      <w:r w:rsidRPr="003A1A21">
        <w:rPr>
          <w:rFonts w:asciiTheme="minorHAnsi" w:eastAsia="Calibri" w:hAnsiTheme="minorHAnsi" w:cstheme="minorHAnsi"/>
          <w:color w:val="000000"/>
          <w:spacing w:val="1"/>
          <w:sz w:val="24"/>
          <w:szCs w:val="24"/>
          <w:u w:val="single"/>
        </w:rPr>
        <w:t xml:space="preserve">Opioid-induced side effects vary greatly, </w:t>
      </w:r>
      <w:r w:rsidRPr="003A1A21">
        <w:rPr>
          <w:rFonts w:asciiTheme="minorHAnsi" w:eastAsia="Calibri" w:hAnsiTheme="minorHAnsi" w:cstheme="minorHAnsi"/>
          <w:color w:val="000000"/>
          <w:spacing w:val="1"/>
          <w:sz w:val="24"/>
          <w:szCs w:val="24"/>
          <w:u w:val="single"/>
        </w:rPr>
        <w:t xml:space="preserve">depending on the individual patient. Common </w:t>
      </w:r>
      <w:proofErr w:type="gramStart"/>
      <w:r w:rsidRPr="003A1A21">
        <w:rPr>
          <w:rFonts w:asciiTheme="minorHAnsi" w:eastAsia="Calibri" w:hAnsiTheme="minorHAnsi" w:cstheme="minorHAnsi"/>
          <w:color w:val="000000"/>
          <w:spacing w:val="1"/>
          <w:sz w:val="24"/>
          <w:szCs w:val="24"/>
          <w:u w:val="single"/>
        </w:rPr>
        <w:t>side  effects</w:t>
      </w:r>
      <w:proofErr w:type="gramEnd"/>
      <w:r w:rsidRPr="003A1A21">
        <w:rPr>
          <w:rFonts w:asciiTheme="minorHAnsi" w:eastAsia="Calibri" w:hAnsiTheme="minorHAnsi" w:cstheme="minorHAnsi"/>
          <w:color w:val="000000"/>
          <w:spacing w:val="1"/>
          <w:sz w:val="24"/>
          <w:szCs w:val="24"/>
          <w:u w:val="single"/>
        </w:rPr>
        <w:t xml:space="preserve"> include nausea, vomiting, drowsiness, unsteadiness, confusion, dry mouth, pruritus, sweating,  hallucinations, myoclonus, and respiratory depression. Constipation is the most common </w:t>
      </w:r>
      <w:proofErr w:type="gramStart"/>
      <w:r w:rsidRPr="003A1A21">
        <w:rPr>
          <w:rFonts w:asciiTheme="minorHAnsi" w:eastAsia="Calibri" w:hAnsiTheme="minorHAnsi" w:cstheme="minorHAnsi"/>
          <w:color w:val="000000"/>
          <w:spacing w:val="1"/>
          <w:sz w:val="24"/>
          <w:szCs w:val="24"/>
          <w:u w:val="single"/>
        </w:rPr>
        <w:t>problem  associa</w:t>
      </w:r>
      <w:r w:rsidRPr="003A1A21">
        <w:rPr>
          <w:rFonts w:asciiTheme="minorHAnsi" w:eastAsia="Calibri" w:hAnsiTheme="minorHAnsi" w:cstheme="minorHAnsi"/>
          <w:color w:val="000000"/>
          <w:spacing w:val="1"/>
          <w:sz w:val="24"/>
          <w:szCs w:val="24"/>
          <w:u w:val="single"/>
        </w:rPr>
        <w:t>ted</w:t>
      </w:r>
      <w:proofErr w:type="gramEnd"/>
      <w:r w:rsidRPr="003A1A21">
        <w:rPr>
          <w:rFonts w:asciiTheme="minorHAnsi" w:eastAsia="Calibri" w:hAnsiTheme="minorHAnsi" w:cstheme="minorHAnsi"/>
          <w:color w:val="000000"/>
          <w:spacing w:val="1"/>
          <w:sz w:val="24"/>
          <w:szCs w:val="24"/>
          <w:u w:val="single"/>
        </w:rPr>
        <w:t xml:space="preserve"> with long-term opioid administration and should be anticipated and treated prophylacti</w:t>
      </w:r>
      <w:r w:rsidRPr="003A1A21">
        <w:rPr>
          <w:rFonts w:asciiTheme="minorHAnsi" w:eastAsia="Calibri" w:hAnsiTheme="minorHAnsi" w:cstheme="minorHAnsi"/>
          <w:color w:val="000000"/>
          <w:spacing w:val="1"/>
          <w:sz w:val="24"/>
          <w:szCs w:val="24"/>
          <w:u w:val="single"/>
        </w:rPr>
        <w:softHyphen/>
        <w:t xml:space="preserve">cally. </w:t>
      </w:r>
    </w:p>
    <w:p w:rsidR="00EB2ABD" w:rsidRPr="003A1A21" w:rsidRDefault="003A1A21">
      <w:pPr>
        <w:numPr>
          <w:ilvl w:val="0"/>
          <w:numId w:val="6"/>
        </w:numPr>
        <w:tabs>
          <w:tab w:val="clear" w:pos="720"/>
          <w:tab w:val="left" w:pos="1440"/>
        </w:tabs>
        <w:spacing w:before="497" w:line="207" w:lineRule="exact"/>
        <w:textAlignment w:val="baseline"/>
        <w:rPr>
          <w:rFonts w:asciiTheme="minorHAnsi" w:eastAsia="Calibri" w:hAnsiTheme="minorHAnsi" w:cstheme="minorHAnsi"/>
          <w:b/>
          <w:color w:val="000000"/>
          <w:sz w:val="24"/>
          <w:szCs w:val="24"/>
        </w:rPr>
      </w:pPr>
      <w:r w:rsidRPr="003A1A21">
        <w:rPr>
          <w:rFonts w:asciiTheme="minorHAnsi" w:eastAsia="Calibri" w:hAnsiTheme="minorHAnsi" w:cstheme="minorHAnsi"/>
          <w:b/>
          <w:color w:val="000000"/>
          <w:sz w:val="24"/>
          <w:szCs w:val="24"/>
        </w:rPr>
        <w:t>Drug Interactions</w:t>
      </w:r>
    </w:p>
    <w:p w:rsidR="00EB2ABD" w:rsidRPr="003A1A21" w:rsidRDefault="003A1A21">
      <w:pPr>
        <w:numPr>
          <w:ilvl w:val="0"/>
          <w:numId w:val="7"/>
        </w:numPr>
        <w:tabs>
          <w:tab w:val="clear" w:pos="720"/>
          <w:tab w:val="left" w:pos="2160"/>
        </w:tabs>
        <w:spacing w:before="231" w:line="538" w:lineRule="exact"/>
        <w:ind w:left="2160" w:hanging="720"/>
        <w:jc w:val="both"/>
        <w:textAlignment w:val="baseline"/>
        <w:rPr>
          <w:rFonts w:asciiTheme="minorHAnsi" w:eastAsia="Calibri" w:hAnsiTheme="minorHAnsi" w:cstheme="minorHAnsi"/>
          <w:color w:val="000000"/>
          <w:sz w:val="24"/>
          <w:szCs w:val="24"/>
          <w:u w:val="single"/>
        </w:rPr>
      </w:pPr>
      <w:r w:rsidRPr="003A1A21">
        <w:rPr>
          <w:rFonts w:asciiTheme="minorHAnsi" w:eastAsia="Calibri" w:hAnsiTheme="minorHAnsi" w:cstheme="minorHAnsi"/>
          <w:color w:val="000000"/>
          <w:sz w:val="24"/>
          <w:szCs w:val="24"/>
          <w:u w:val="single"/>
        </w:rPr>
        <w:t xml:space="preserve">Patients receiving opioid agonists should not be given a mixed agonist/antagonist such as </w:t>
      </w:r>
      <w:proofErr w:type="spellStart"/>
      <w:r w:rsidRPr="003A1A21">
        <w:rPr>
          <w:rFonts w:asciiTheme="minorHAnsi" w:eastAsia="Calibri" w:hAnsiTheme="minorHAnsi" w:cstheme="minorHAnsi"/>
          <w:color w:val="000000"/>
          <w:sz w:val="24"/>
          <w:szCs w:val="24"/>
          <w:u w:val="single"/>
        </w:rPr>
        <w:t>Pentazocine</w:t>
      </w:r>
      <w:proofErr w:type="spellEnd"/>
      <w:r w:rsidRPr="003A1A21">
        <w:rPr>
          <w:rFonts w:asciiTheme="minorHAnsi" w:eastAsia="Calibri" w:hAnsiTheme="minorHAnsi" w:cstheme="minorHAnsi"/>
          <w:color w:val="000000"/>
          <w:sz w:val="24"/>
          <w:szCs w:val="24"/>
          <w:u w:val="single"/>
        </w:rPr>
        <w:t xml:space="preserve"> because doing so may precipitate withdrawal syndrome. </w:t>
      </w:r>
    </w:p>
    <w:p w:rsidR="00EB2ABD" w:rsidRPr="003A1A21" w:rsidRDefault="003A1A21">
      <w:pPr>
        <w:numPr>
          <w:ilvl w:val="0"/>
          <w:numId w:val="7"/>
        </w:numPr>
        <w:tabs>
          <w:tab w:val="clear" w:pos="720"/>
          <w:tab w:val="left" w:pos="2160"/>
        </w:tabs>
        <w:spacing w:before="201" w:line="538" w:lineRule="exact"/>
        <w:ind w:left="2160" w:hanging="720"/>
        <w:jc w:val="both"/>
        <w:textAlignment w:val="baseline"/>
        <w:rPr>
          <w:rFonts w:asciiTheme="minorHAnsi" w:eastAsia="Calibri" w:hAnsiTheme="minorHAnsi" w:cstheme="minorHAnsi"/>
          <w:color w:val="000000"/>
          <w:sz w:val="24"/>
          <w:szCs w:val="24"/>
          <w:u w:val="single"/>
        </w:rPr>
      </w:pPr>
      <w:r w:rsidRPr="003A1A21">
        <w:rPr>
          <w:rFonts w:asciiTheme="minorHAnsi" w:eastAsia="Calibri" w:hAnsiTheme="minorHAnsi" w:cstheme="minorHAnsi"/>
          <w:color w:val="000000"/>
          <w:sz w:val="24"/>
          <w:szCs w:val="24"/>
          <w:u w:val="single"/>
        </w:rPr>
        <w:t>Sedating medications should be avoided or limited to very low doses, although total elimina</w:t>
      </w:r>
      <w:r w:rsidRPr="003A1A21">
        <w:rPr>
          <w:rFonts w:asciiTheme="minorHAnsi" w:eastAsia="Calibri" w:hAnsiTheme="minorHAnsi" w:cstheme="minorHAnsi"/>
          <w:color w:val="000000"/>
          <w:sz w:val="24"/>
          <w:szCs w:val="24"/>
          <w:u w:val="single"/>
        </w:rPr>
        <w:softHyphen/>
        <w:t>tion of</w:t>
      </w:r>
      <w:r w:rsidRPr="003A1A21">
        <w:rPr>
          <w:rFonts w:asciiTheme="minorHAnsi" w:eastAsia="Calibri" w:hAnsiTheme="minorHAnsi" w:cstheme="minorHAnsi"/>
          <w:color w:val="000000"/>
          <w:sz w:val="24"/>
          <w:szCs w:val="24"/>
          <w:u w:val="single"/>
        </w:rPr>
        <w:t xml:space="preserve"> sedating medications is desirable whenever clinically feasible. </w:t>
      </w:r>
    </w:p>
    <w:p w:rsidR="00EB2ABD" w:rsidRPr="003A1A21" w:rsidRDefault="003A1A21">
      <w:pPr>
        <w:tabs>
          <w:tab w:val="left" w:pos="2880"/>
        </w:tabs>
        <w:spacing w:before="493" w:line="242" w:lineRule="exact"/>
        <w:ind w:left="2160"/>
        <w:textAlignment w:val="baseline"/>
        <w:rPr>
          <w:rFonts w:asciiTheme="minorHAnsi" w:eastAsia="Calibri" w:hAnsiTheme="minorHAnsi" w:cstheme="minorHAnsi"/>
          <w:color w:val="000000"/>
          <w:sz w:val="24"/>
          <w:szCs w:val="24"/>
          <w:u w:val="single"/>
        </w:rPr>
      </w:pPr>
      <w:r w:rsidRPr="003A1A21">
        <w:rPr>
          <w:rFonts w:asciiTheme="minorHAnsi" w:eastAsia="Calibri" w:hAnsiTheme="minorHAnsi" w:cstheme="minorHAnsi"/>
          <w:color w:val="000000"/>
          <w:sz w:val="24"/>
          <w:szCs w:val="24"/>
          <w:u w:val="single"/>
        </w:rPr>
        <w:t>a.</w:t>
      </w:r>
      <w:r w:rsidRPr="003A1A21">
        <w:rPr>
          <w:rFonts w:asciiTheme="minorHAnsi" w:eastAsia="Calibri" w:hAnsiTheme="minorHAnsi" w:cstheme="minorHAnsi"/>
          <w:color w:val="000000"/>
          <w:sz w:val="24"/>
          <w:szCs w:val="24"/>
          <w:u w:val="single"/>
        </w:rPr>
        <w:tab/>
        <w:t>Avoid concurrent opioid and benzodiazepine use whenever possible.</w:t>
      </w:r>
    </w:p>
    <w:p w:rsidR="00EB2ABD" w:rsidRPr="003A1A21" w:rsidRDefault="003A1A21">
      <w:pPr>
        <w:tabs>
          <w:tab w:val="left" w:pos="720"/>
        </w:tabs>
        <w:spacing w:before="492" w:after="718" w:line="247" w:lineRule="exact"/>
        <w:textAlignment w:val="baseline"/>
        <w:rPr>
          <w:rFonts w:asciiTheme="minorHAnsi" w:eastAsia="Calibri" w:hAnsiTheme="minorHAnsi" w:cstheme="minorHAnsi"/>
          <w:b/>
          <w:color w:val="000000"/>
          <w:sz w:val="24"/>
          <w:szCs w:val="24"/>
        </w:rPr>
      </w:pPr>
      <w:r w:rsidRPr="003A1A21">
        <w:rPr>
          <w:rFonts w:asciiTheme="minorHAnsi" w:eastAsia="Calibri" w:hAnsiTheme="minorHAnsi" w:cstheme="minorHAnsi"/>
          <w:b/>
          <w:color w:val="000000"/>
          <w:sz w:val="24"/>
          <w:szCs w:val="24"/>
        </w:rPr>
        <w:t>V.</w:t>
      </w:r>
      <w:r w:rsidRPr="003A1A21">
        <w:rPr>
          <w:rFonts w:asciiTheme="minorHAnsi" w:eastAsia="Calibri" w:hAnsiTheme="minorHAnsi" w:cstheme="minorHAnsi"/>
          <w:b/>
          <w:color w:val="000000"/>
          <w:sz w:val="24"/>
          <w:szCs w:val="24"/>
        </w:rPr>
        <w:tab/>
      </w:r>
      <w:r w:rsidRPr="003A1A21">
        <w:rPr>
          <w:rFonts w:asciiTheme="minorHAnsi" w:eastAsia="Calibri" w:hAnsiTheme="minorHAnsi" w:cstheme="minorHAnsi"/>
          <w:b/>
          <w:i/>
          <w:color w:val="000000"/>
          <w:sz w:val="24"/>
          <w:szCs w:val="24"/>
        </w:rPr>
        <w:t>General Caveats</w:t>
      </w:r>
    </w:p>
    <w:p w:rsidR="00EB2ABD" w:rsidRPr="003A1A21" w:rsidRDefault="00EB2ABD">
      <w:pPr>
        <w:spacing w:before="492" w:after="718" w:line="247" w:lineRule="exact"/>
        <w:rPr>
          <w:rFonts w:asciiTheme="minorHAnsi" w:hAnsiTheme="minorHAnsi" w:cstheme="minorHAnsi"/>
          <w:sz w:val="24"/>
          <w:szCs w:val="24"/>
        </w:rPr>
        <w:sectPr w:rsidR="00EB2ABD" w:rsidRPr="003A1A21">
          <w:pgSz w:w="12062" w:h="15662"/>
          <w:pgMar w:top="440" w:right="711" w:bottom="151" w:left="717" w:header="720" w:footer="720" w:gutter="0"/>
          <w:cols w:space="720"/>
        </w:sectPr>
      </w:pPr>
    </w:p>
    <w:p w:rsidR="00EB2ABD" w:rsidRPr="003A1A21" w:rsidRDefault="003A1A21">
      <w:pPr>
        <w:spacing w:before="41" w:line="252" w:lineRule="exact"/>
        <w:jc w:val="center"/>
        <w:textAlignment w:val="baseline"/>
        <w:rPr>
          <w:rFonts w:asciiTheme="minorHAnsi" w:eastAsia="Calibri" w:hAnsiTheme="minorHAnsi" w:cstheme="minorHAnsi"/>
          <w:color w:val="000000"/>
          <w:spacing w:val="-3"/>
          <w:sz w:val="24"/>
          <w:szCs w:val="24"/>
        </w:rPr>
      </w:pPr>
      <w:r w:rsidRPr="003A1A21">
        <w:rPr>
          <w:rFonts w:asciiTheme="minorHAnsi" w:eastAsia="Calibri" w:hAnsiTheme="minorHAnsi" w:cstheme="minorHAnsi"/>
          <w:color w:val="000000"/>
          <w:spacing w:val="-3"/>
          <w:sz w:val="24"/>
          <w:szCs w:val="24"/>
        </w:rPr>
        <w:lastRenderedPageBreak/>
        <w:t>- 517 -</w:t>
      </w:r>
    </w:p>
    <w:p w:rsidR="00EB2ABD" w:rsidRPr="003A1A21" w:rsidRDefault="00EB2ABD">
      <w:pPr>
        <w:rPr>
          <w:rFonts w:asciiTheme="minorHAnsi" w:hAnsiTheme="minorHAnsi" w:cstheme="minorHAnsi"/>
          <w:sz w:val="24"/>
          <w:szCs w:val="24"/>
        </w:rPr>
        <w:sectPr w:rsidR="00EB2ABD" w:rsidRPr="003A1A21">
          <w:type w:val="continuous"/>
          <w:pgSz w:w="12062" w:h="15662"/>
          <w:pgMar w:top="440" w:right="5668" w:bottom="151" w:left="5674" w:header="720" w:footer="720" w:gutter="0"/>
          <w:cols w:space="720"/>
        </w:sectPr>
      </w:pPr>
    </w:p>
    <w:p w:rsidR="00EB2ABD" w:rsidRPr="003A1A21" w:rsidRDefault="003A1A21">
      <w:pPr>
        <w:tabs>
          <w:tab w:val="left" w:pos="720"/>
        </w:tabs>
        <w:spacing w:before="28" w:line="242" w:lineRule="exact"/>
        <w:textAlignment w:val="baseline"/>
        <w:rPr>
          <w:rFonts w:asciiTheme="minorHAnsi" w:eastAsia="Calibri" w:hAnsiTheme="minorHAnsi" w:cstheme="minorHAnsi"/>
          <w:b/>
          <w:color w:val="000000"/>
          <w:sz w:val="24"/>
          <w:szCs w:val="24"/>
        </w:rPr>
      </w:pPr>
      <w:r w:rsidRPr="003A1A21">
        <w:rPr>
          <w:rFonts w:asciiTheme="minorHAnsi" w:eastAsia="Calibri" w:hAnsiTheme="minorHAnsi" w:cstheme="minorHAnsi"/>
          <w:b/>
          <w:color w:val="000000"/>
          <w:sz w:val="24"/>
          <w:szCs w:val="24"/>
        </w:rPr>
        <w:lastRenderedPageBreak/>
        <w:t>A.</w:t>
      </w:r>
      <w:r w:rsidRPr="003A1A21">
        <w:rPr>
          <w:rFonts w:asciiTheme="minorHAnsi" w:eastAsia="Calibri" w:hAnsiTheme="minorHAnsi" w:cstheme="minorHAnsi"/>
          <w:b/>
          <w:color w:val="000000"/>
          <w:sz w:val="24"/>
          <w:szCs w:val="24"/>
        </w:rPr>
        <w:tab/>
        <w:t>Extreme Caution Needed</w:t>
      </w:r>
    </w:p>
    <w:p w:rsidR="00EB2ABD" w:rsidRPr="003A1A21" w:rsidRDefault="003A1A21">
      <w:pPr>
        <w:spacing w:before="199" w:line="539" w:lineRule="exact"/>
        <w:ind w:left="720" w:firstLine="720"/>
        <w:jc w:val="both"/>
        <w:textAlignment w:val="baseline"/>
        <w:rPr>
          <w:rFonts w:asciiTheme="minorHAnsi" w:eastAsia="Calibri" w:hAnsiTheme="minorHAnsi" w:cstheme="minorHAnsi"/>
          <w:color w:val="000000"/>
          <w:sz w:val="24"/>
          <w:szCs w:val="24"/>
          <w:u w:val="single"/>
        </w:rPr>
      </w:pPr>
      <w:r w:rsidRPr="003A1A21">
        <w:rPr>
          <w:rFonts w:asciiTheme="minorHAnsi" w:eastAsia="Calibri" w:hAnsiTheme="minorHAnsi" w:cstheme="minorHAnsi"/>
          <w:color w:val="000000"/>
          <w:sz w:val="24"/>
          <w:szCs w:val="24"/>
          <w:u w:val="single"/>
        </w:rPr>
        <w:t>Extreme caution should be used when prescribing opioids for patients with one or more of these issues:</w:t>
      </w:r>
    </w:p>
    <w:p w:rsidR="00EB2ABD" w:rsidRPr="003A1A21" w:rsidRDefault="003A1A21">
      <w:pPr>
        <w:numPr>
          <w:ilvl w:val="0"/>
          <w:numId w:val="8"/>
        </w:numPr>
        <w:tabs>
          <w:tab w:val="clear" w:pos="720"/>
          <w:tab w:val="left" w:pos="1440"/>
        </w:tabs>
        <w:spacing w:before="492" w:line="242" w:lineRule="exact"/>
        <w:ind w:left="1440" w:hanging="720"/>
        <w:textAlignment w:val="baseline"/>
        <w:rPr>
          <w:rFonts w:asciiTheme="minorHAnsi" w:eastAsia="Calibri" w:hAnsiTheme="minorHAnsi" w:cstheme="minorHAnsi"/>
          <w:color w:val="000000"/>
          <w:sz w:val="24"/>
          <w:szCs w:val="24"/>
          <w:u w:val="single"/>
        </w:rPr>
      </w:pPr>
      <w:r w:rsidRPr="003A1A21">
        <w:rPr>
          <w:rFonts w:asciiTheme="minorHAnsi" w:eastAsia="Calibri" w:hAnsiTheme="minorHAnsi" w:cstheme="minorHAnsi"/>
          <w:color w:val="000000"/>
          <w:sz w:val="24"/>
          <w:szCs w:val="24"/>
          <w:u w:val="single"/>
        </w:rPr>
        <w:t xml:space="preserve">history of alcohol or other substance abuse; </w:t>
      </w:r>
    </w:p>
    <w:p w:rsidR="00EB2ABD" w:rsidRPr="003A1A21" w:rsidRDefault="003A1A21">
      <w:pPr>
        <w:numPr>
          <w:ilvl w:val="0"/>
          <w:numId w:val="8"/>
        </w:numPr>
        <w:tabs>
          <w:tab w:val="clear" w:pos="720"/>
          <w:tab w:val="left" w:pos="1440"/>
        </w:tabs>
        <w:spacing w:before="498" w:line="242" w:lineRule="exact"/>
        <w:textAlignment w:val="baseline"/>
        <w:rPr>
          <w:rFonts w:asciiTheme="minorHAnsi" w:eastAsia="Calibri" w:hAnsiTheme="minorHAnsi" w:cstheme="minorHAnsi"/>
          <w:color w:val="000000"/>
          <w:sz w:val="24"/>
          <w:szCs w:val="24"/>
          <w:u w:val="single"/>
        </w:rPr>
      </w:pPr>
      <w:r w:rsidRPr="003A1A21">
        <w:rPr>
          <w:rFonts w:asciiTheme="minorHAnsi" w:eastAsia="Calibri" w:hAnsiTheme="minorHAnsi" w:cstheme="minorHAnsi"/>
          <w:color w:val="000000"/>
          <w:sz w:val="24"/>
          <w:szCs w:val="24"/>
          <w:u w:val="single"/>
        </w:rPr>
        <w:t xml:space="preserve">chronic benzodiazepine use; </w:t>
      </w:r>
    </w:p>
    <w:p w:rsidR="00EB2ABD" w:rsidRPr="003A1A21" w:rsidRDefault="003A1A21">
      <w:pPr>
        <w:numPr>
          <w:ilvl w:val="0"/>
          <w:numId w:val="8"/>
        </w:numPr>
        <w:tabs>
          <w:tab w:val="clear" w:pos="720"/>
          <w:tab w:val="left" w:pos="1440"/>
        </w:tabs>
        <w:spacing w:before="492" w:line="207" w:lineRule="exact"/>
        <w:textAlignment w:val="baseline"/>
        <w:rPr>
          <w:rFonts w:asciiTheme="minorHAnsi" w:eastAsia="Calibri" w:hAnsiTheme="minorHAnsi" w:cstheme="minorHAnsi"/>
          <w:color w:val="000000"/>
          <w:sz w:val="24"/>
          <w:szCs w:val="24"/>
        </w:rPr>
      </w:pPr>
      <w:r w:rsidRPr="003A1A21">
        <w:rPr>
          <w:rFonts w:asciiTheme="minorHAnsi" w:eastAsia="Calibri" w:hAnsiTheme="minorHAnsi" w:cstheme="minorHAnsi"/>
          <w:color w:val="000000"/>
          <w:sz w:val="24"/>
          <w:szCs w:val="24"/>
        </w:rPr>
        <w:t>uncontrolled sleep apnea;</w:t>
      </w:r>
    </w:p>
    <w:p w:rsidR="00EB2ABD" w:rsidRPr="003A1A21" w:rsidRDefault="003A1A21">
      <w:pPr>
        <w:numPr>
          <w:ilvl w:val="0"/>
          <w:numId w:val="8"/>
        </w:numPr>
        <w:tabs>
          <w:tab w:val="clear" w:pos="720"/>
          <w:tab w:val="left" w:pos="1440"/>
        </w:tabs>
        <w:spacing w:before="532" w:line="242" w:lineRule="exact"/>
        <w:textAlignment w:val="baseline"/>
        <w:rPr>
          <w:rFonts w:asciiTheme="minorHAnsi" w:eastAsia="Calibri" w:hAnsiTheme="minorHAnsi" w:cstheme="minorHAnsi"/>
          <w:color w:val="000000"/>
          <w:sz w:val="24"/>
          <w:szCs w:val="24"/>
          <w:u w:val="single"/>
        </w:rPr>
      </w:pPr>
      <w:r w:rsidRPr="003A1A21">
        <w:rPr>
          <w:rFonts w:asciiTheme="minorHAnsi" w:eastAsia="Calibri" w:hAnsiTheme="minorHAnsi" w:cstheme="minorHAnsi"/>
          <w:color w:val="000000"/>
          <w:sz w:val="24"/>
          <w:szCs w:val="24"/>
          <w:u w:val="single"/>
        </w:rPr>
        <w:t>severe personality disorder or other known severe psychiatric disease;</w:t>
      </w:r>
    </w:p>
    <w:p w:rsidR="00EB2ABD" w:rsidRPr="003A1A21" w:rsidRDefault="003A1A21">
      <w:pPr>
        <w:numPr>
          <w:ilvl w:val="0"/>
          <w:numId w:val="8"/>
        </w:numPr>
        <w:tabs>
          <w:tab w:val="clear" w:pos="720"/>
          <w:tab w:val="left" w:pos="1440"/>
        </w:tabs>
        <w:spacing w:before="497" w:line="242" w:lineRule="exact"/>
        <w:textAlignment w:val="baseline"/>
        <w:rPr>
          <w:rFonts w:asciiTheme="minorHAnsi" w:eastAsia="Calibri" w:hAnsiTheme="minorHAnsi" w:cstheme="minorHAnsi"/>
          <w:color w:val="000000"/>
          <w:sz w:val="24"/>
          <w:szCs w:val="24"/>
          <w:u w:val="single"/>
        </w:rPr>
      </w:pPr>
      <w:r w:rsidRPr="003A1A21">
        <w:rPr>
          <w:rFonts w:asciiTheme="minorHAnsi" w:eastAsia="Calibri" w:hAnsiTheme="minorHAnsi" w:cstheme="minorHAnsi"/>
          <w:color w:val="000000"/>
          <w:sz w:val="24"/>
          <w:szCs w:val="24"/>
          <w:u w:val="single"/>
        </w:rPr>
        <w:t>decreased physical and mental function with continued opioid use; and</w:t>
      </w:r>
    </w:p>
    <w:p w:rsidR="00EB2ABD" w:rsidRPr="003A1A21" w:rsidRDefault="003A1A21">
      <w:pPr>
        <w:numPr>
          <w:ilvl w:val="0"/>
          <w:numId w:val="8"/>
        </w:numPr>
        <w:tabs>
          <w:tab w:val="clear" w:pos="720"/>
          <w:tab w:val="left" w:pos="1440"/>
        </w:tabs>
        <w:spacing w:before="192" w:line="539" w:lineRule="exact"/>
        <w:ind w:left="1440" w:hanging="720"/>
        <w:jc w:val="both"/>
        <w:textAlignment w:val="baseline"/>
        <w:rPr>
          <w:rFonts w:asciiTheme="minorHAnsi" w:eastAsia="Calibri" w:hAnsiTheme="minorHAnsi" w:cstheme="minorHAnsi"/>
          <w:color w:val="000000"/>
          <w:sz w:val="24"/>
          <w:szCs w:val="24"/>
          <w:u w:val="single"/>
        </w:rPr>
      </w:pPr>
      <w:r w:rsidRPr="003A1A21">
        <w:rPr>
          <w:rFonts w:asciiTheme="minorHAnsi" w:eastAsia="Calibri" w:hAnsiTheme="minorHAnsi" w:cstheme="minorHAnsi"/>
          <w:color w:val="000000"/>
          <w:sz w:val="24"/>
          <w:szCs w:val="24"/>
          <w:u w:val="single"/>
        </w:rPr>
        <w:t>addiction behaviors including preoccupation with drugs, strong preference for short- acting over long-acting opioid</w:t>
      </w:r>
      <w:r w:rsidRPr="003A1A21">
        <w:rPr>
          <w:rFonts w:asciiTheme="minorHAnsi" w:eastAsia="Calibri" w:hAnsiTheme="minorHAnsi" w:cstheme="minorHAnsi"/>
          <w:color w:val="000000"/>
          <w:sz w:val="24"/>
          <w:szCs w:val="24"/>
          <w:u w:val="single"/>
        </w:rPr>
        <w:t>s, use of multiple prescribers/pharmacies, use of street drugs or other patient</w:t>
      </w:r>
      <w:r w:rsidRPr="003A1A21">
        <w:rPr>
          <w:rFonts w:asciiTheme="minorHAnsi" w:eastAsia="Segoe UI Symbol" w:hAnsiTheme="minorHAnsi" w:cstheme="minorHAnsi"/>
          <w:color w:val="000000"/>
          <w:sz w:val="24"/>
          <w:szCs w:val="24"/>
          <w:u w:val="single"/>
        </w:rPr>
        <w:t>=</w:t>
      </w:r>
      <w:r w:rsidRPr="003A1A21">
        <w:rPr>
          <w:rFonts w:asciiTheme="minorHAnsi" w:eastAsia="Calibri" w:hAnsiTheme="minorHAnsi" w:cstheme="minorHAnsi"/>
          <w:color w:val="000000"/>
          <w:sz w:val="24"/>
          <w:szCs w:val="24"/>
          <w:u w:val="single"/>
        </w:rPr>
        <w:t xml:space="preserve">s drugs, not taking medications as prescribed, losing medication on more than one  occasion, and criminal behaviors such as forged prescriptions </w:t>
      </w:r>
    </w:p>
    <w:p w:rsidR="00EB2ABD" w:rsidRPr="003A1A21" w:rsidRDefault="003A1A21">
      <w:pPr>
        <w:tabs>
          <w:tab w:val="left" w:pos="720"/>
        </w:tabs>
        <w:spacing w:before="1228" w:line="225" w:lineRule="exact"/>
        <w:textAlignment w:val="baseline"/>
        <w:rPr>
          <w:rFonts w:asciiTheme="minorHAnsi" w:eastAsia="Calibri" w:hAnsiTheme="minorHAnsi" w:cstheme="minorHAnsi"/>
          <w:b/>
          <w:color w:val="000000"/>
          <w:spacing w:val="-3"/>
          <w:sz w:val="24"/>
          <w:szCs w:val="24"/>
          <w:u w:val="single"/>
        </w:rPr>
      </w:pPr>
      <w:r w:rsidRPr="003A1A21">
        <w:rPr>
          <w:rFonts w:asciiTheme="minorHAnsi" w:eastAsia="Calibri" w:hAnsiTheme="minorHAnsi" w:cstheme="minorHAnsi"/>
          <w:b/>
          <w:color w:val="000000"/>
          <w:spacing w:val="-3"/>
          <w:sz w:val="24"/>
          <w:szCs w:val="24"/>
          <w:u w:val="single"/>
        </w:rPr>
        <w:t>B.</w:t>
      </w:r>
      <w:r w:rsidRPr="003A1A21">
        <w:rPr>
          <w:rFonts w:asciiTheme="minorHAnsi" w:eastAsia="Calibri" w:hAnsiTheme="minorHAnsi" w:cstheme="minorHAnsi"/>
          <w:b/>
          <w:color w:val="000000"/>
          <w:spacing w:val="-3"/>
          <w:sz w:val="24"/>
          <w:szCs w:val="24"/>
          <w:u w:val="single"/>
        </w:rPr>
        <w:tab/>
        <w:t xml:space="preserve">Warning Signs of Addiction </w:t>
      </w:r>
    </w:p>
    <w:p w:rsidR="00EB2ABD" w:rsidRPr="003A1A21" w:rsidRDefault="003A1A21">
      <w:pPr>
        <w:spacing w:before="214" w:line="539" w:lineRule="exact"/>
        <w:ind w:left="720" w:firstLine="720"/>
        <w:jc w:val="both"/>
        <w:textAlignment w:val="baseline"/>
        <w:rPr>
          <w:rFonts w:asciiTheme="minorHAnsi" w:eastAsia="Calibri" w:hAnsiTheme="minorHAnsi" w:cstheme="minorHAnsi"/>
          <w:color w:val="000000"/>
          <w:sz w:val="24"/>
          <w:szCs w:val="24"/>
          <w:u w:val="single"/>
        </w:rPr>
      </w:pPr>
      <w:r w:rsidRPr="003A1A21">
        <w:rPr>
          <w:rFonts w:asciiTheme="minorHAnsi" w:eastAsia="Calibri" w:hAnsiTheme="minorHAnsi" w:cstheme="minorHAnsi"/>
          <w:color w:val="000000"/>
          <w:sz w:val="24"/>
          <w:szCs w:val="24"/>
          <w:u w:val="single"/>
        </w:rPr>
        <w:t>The following behaviors, frequently seen in patients who abuse prescription drugs, are warn</w:t>
      </w:r>
      <w:r w:rsidRPr="003A1A21">
        <w:rPr>
          <w:rFonts w:asciiTheme="minorHAnsi" w:eastAsia="Calibri" w:hAnsiTheme="minorHAnsi" w:cstheme="minorHAnsi"/>
          <w:color w:val="000000"/>
          <w:sz w:val="24"/>
          <w:szCs w:val="24"/>
          <w:u w:val="single"/>
        </w:rPr>
        <w:softHyphen/>
        <w:t xml:space="preserve">ing signs for addiction: </w:t>
      </w:r>
    </w:p>
    <w:p w:rsidR="00EB2ABD" w:rsidRPr="003A1A21" w:rsidRDefault="003A1A21">
      <w:pPr>
        <w:numPr>
          <w:ilvl w:val="0"/>
          <w:numId w:val="9"/>
        </w:numPr>
        <w:tabs>
          <w:tab w:val="clear" w:pos="720"/>
          <w:tab w:val="left" w:pos="1440"/>
        </w:tabs>
        <w:spacing w:before="497" w:line="242" w:lineRule="exact"/>
        <w:ind w:left="4248" w:hanging="3528"/>
        <w:textAlignment w:val="baseline"/>
        <w:rPr>
          <w:rFonts w:asciiTheme="minorHAnsi" w:eastAsia="Calibri" w:hAnsiTheme="minorHAnsi" w:cstheme="minorHAnsi"/>
          <w:color w:val="000000"/>
          <w:sz w:val="24"/>
          <w:szCs w:val="24"/>
          <w:u w:val="single"/>
        </w:rPr>
      </w:pPr>
      <w:r w:rsidRPr="003A1A21">
        <w:rPr>
          <w:rFonts w:asciiTheme="minorHAnsi" w:eastAsia="Calibri" w:hAnsiTheme="minorHAnsi" w:cstheme="minorHAnsi"/>
          <w:color w:val="000000"/>
          <w:sz w:val="24"/>
          <w:szCs w:val="24"/>
          <w:u w:val="single"/>
        </w:rPr>
        <w:t xml:space="preserve">unusual knowledge of controlled substances; </w:t>
      </w:r>
    </w:p>
    <w:p w:rsidR="00EB2ABD" w:rsidRPr="003A1A21" w:rsidRDefault="003A1A21">
      <w:pPr>
        <w:numPr>
          <w:ilvl w:val="0"/>
          <w:numId w:val="9"/>
        </w:numPr>
        <w:tabs>
          <w:tab w:val="clear" w:pos="720"/>
          <w:tab w:val="left" w:pos="1440"/>
        </w:tabs>
        <w:spacing w:before="498" w:line="242" w:lineRule="exact"/>
        <w:textAlignment w:val="baseline"/>
        <w:rPr>
          <w:rFonts w:asciiTheme="minorHAnsi" w:eastAsia="Calibri" w:hAnsiTheme="minorHAnsi" w:cstheme="minorHAnsi"/>
          <w:color w:val="000000"/>
          <w:sz w:val="24"/>
          <w:szCs w:val="24"/>
          <w:u w:val="single"/>
        </w:rPr>
      </w:pPr>
      <w:r w:rsidRPr="003A1A21">
        <w:rPr>
          <w:rFonts w:asciiTheme="minorHAnsi" w:eastAsia="Calibri" w:hAnsiTheme="minorHAnsi" w:cstheme="minorHAnsi"/>
          <w:color w:val="000000"/>
          <w:sz w:val="24"/>
          <w:szCs w:val="24"/>
          <w:u w:val="single"/>
        </w:rPr>
        <w:t xml:space="preserve">request for specific controlled substances; </w:t>
      </w:r>
    </w:p>
    <w:p w:rsidR="00EB2ABD" w:rsidRPr="003A1A21" w:rsidRDefault="003A1A21">
      <w:pPr>
        <w:numPr>
          <w:ilvl w:val="0"/>
          <w:numId w:val="9"/>
        </w:numPr>
        <w:tabs>
          <w:tab w:val="clear" w:pos="720"/>
          <w:tab w:val="left" w:pos="1440"/>
        </w:tabs>
        <w:spacing w:before="492" w:line="242" w:lineRule="exact"/>
        <w:textAlignment w:val="baseline"/>
        <w:rPr>
          <w:rFonts w:asciiTheme="minorHAnsi" w:eastAsia="Calibri" w:hAnsiTheme="minorHAnsi" w:cstheme="minorHAnsi"/>
          <w:color w:val="000000"/>
          <w:sz w:val="24"/>
          <w:szCs w:val="24"/>
          <w:u w:val="single"/>
        </w:rPr>
      </w:pPr>
      <w:r w:rsidRPr="003A1A21">
        <w:rPr>
          <w:rFonts w:asciiTheme="minorHAnsi" w:eastAsia="Calibri" w:hAnsiTheme="minorHAnsi" w:cstheme="minorHAnsi"/>
          <w:color w:val="000000"/>
          <w:sz w:val="24"/>
          <w:szCs w:val="24"/>
          <w:u w:val="single"/>
        </w:rPr>
        <w:t xml:space="preserve">claims to allergies to multiple medications; </w:t>
      </w:r>
    </w:p>
    <w:p w:rsidR="00EB2ABD" w:rsidRPr="003A1A21" w:rsidRDefault="003A1A21">
      <w:pPr>
        <w:numPr>
          <w:ilvl w:val="0"/>
          <w:numId w:val="9"/>
        </w:numPr>
        <w:tabs>
          <w:tab w:val="clear" w:pos="720"/>
          <w:tab w:val="left" w:pos="1440"/>
        </w:tabs>
        <w:spacing w:before="497" w:line="242" w:lineRule="exact"/>
        <w:textAlignment w:val="baseline"/>
        <w:rPr>
          <w:rFonts w:asciiTheme="minorHAnsi" w:eastAsia="Calibri" w:hAnsiTheme="minorHAnsi" w:cstheme="minorHAnsi"/>
          <w:color w:val="000000"/>
          <w:sz w:val="24"/>
          <w:szCs w:val="24"/>
          <w:u w:val="single"/>
        </w:rPr>
      </w:pPr>
      <w:r w:rsidRPr="003A1A21">
        <w:rPr>
          <w:rFonts w:asciiTheme="minorHAnsi" w:eastAsia="Calibri" w:hAnsiTheme="minorHAnsi" w:cstheme="minorHAnsi"/>
          <w:color w:val="000000"/>
          <w:sz w:val="24"/>
          <w:szCs w:val="24"/>
          <w:u w:val="single"/>
        </w:rPr>
        <w:t>d</w:t>
      </w:r>
      <w:r w:rsidRPr="003A1A21">
        <w:rPr>
          <w:rFonts w:asciiTheme="minorHAnsi" w:eastAsia="Calibri" w:hAnsiTheme="minorHAnsi" w:cstheme="minorHAnsi"/>
          <w:color w:val="000000"/>
          <w:sz w:val="24"/>
          <w:szCs w:val="24"/>
          <w:u w:val="single"/>
        </w:rPr>
        <w:t>emanding assessment of medication after usual clinic hours;</w:t>
      </w:r>
    </w:p>
    <w:p w:rsidR="00EB2ABD" w:rsidRPr="003A1A21" w:rsidRDefault="003A1A21">
      <w:pPr>
        <w:numPr>
          <w:ilvl w:val="0"/>
          <w:numId w:val="9"/>
        </w:numPr>
        <w:tabs>
          <w:tab w:val="clear" w:pos="720"/>
          <w:tab w:val="left" w:pos="1440"/>
        </w:tabs>
        <w:spacing w:before="169" w:line="539" w:lineRule="exact"/>
        <w:ind w:left="4248" w:hanging="3528"/>
        <w:textAlignment w:val="baseline"/>
        <w:rPr>
          <w:rFonts w:asciiTheme="minorHAnsi" w:eastAsia="Calibri" w:hAnsiTheme="minorHAnsi" w:cstheme="minorHAnsi"/>
          <w:color w:val="000000"/>
          <w:sz w:val="24"/>
          <w:szCs w:val="24"/>
          <w:u w:val="single"/>
        </w:rPr>
      </w:pPr>
      <w:r w:rsidRPr="003A1A21">
        <w:rPr>
          <w:rFonts w:asciiTheme="minorHAnsi" w:eastAsia="Calibri" w:hAnsiTheme="minorHAnsi" w:cstheme="minorHAnsi"/>
          <w:color w:val="000000"/>
          <w:sz w:val="24"/>
          <w:szCs w:val="24"/>
          <w:u w:val="single"/>
        </w:rPr>
        <w:lastRenderedPageBreak/>
        <w:t xml:space="preserve">requesting refills because of loss or stolen medications;  </w:t>
      </w:r>
      <w:r w:rsidRPr="003A1A21">
        <w:rPr>
          <w:rFonts w:asciiTheme="minorHAnsi" w:eastAsia="Calibri" w:hAnsiTheme="minorHAnsi" w:cstheme="minorHAnsi"/>
          <w:color w:val="000000"/>
          <w:sz w:val="24"/>
          <w:szCs w:val="24"/>
          <w:u w:val="single"/>
        </w:rPr>
        <w:br/>
      </w:r>
      <w:r w:rsidRPr="003A1A21">
        <w:rPr>
          <w:rFonts w:asciiTheme="minorHAnsi" w:eastAsia="Calibri" w:hAnsiTheme="minorHAnsi" w:cstheme="minorHAnsi"/>
          <w:color w:val="000000"/>
          <w:sz w:val="24"/>
          <w:szCs w:val="24"/>
        </w:rPr>
        <w:t>- 518 -</w:t>
      </w:r>
    </w:p>
    <w:p w:rsidR="00EB2ABD" w:rsidRPr="003A1A21" w:rsidRDefault="00EB2ABD">
      <w:pPr>
        <w:rPr>
          <w:rFonts w:asciiTheme="minorHAnsi" w:hAnsiTheme="minorHAnsi" w:cstheme="minorHAnsi"/>
          <w:sz w:val="24"/>
          <w:szCs w:val="24"/>
        </w:rPr>
        <w:sectPr w:rsidR="00EB2ABD" w:rsidRPr="003A1A21">
          <w:pgSz w:w="12062" w:h="15662"/>
          <w:pgMar w:top="720" w:right="711" w:bottom="171" w:left="1437" w:header="720" w:footer="720" w:gutter="0"/>
          <w:cols w:space="720"/>
        </w:sectPr>
      </w:pPr>
    </w:p>
    <w:p w:rsidR="00EB2ABD" w:rsidRPr="003A1A21" w:rsidRDefault="003A1A21">
      <w:pPr>
        <w:numPr>
          <w:ilvl w:val="0"/>
          <w:numId w:val="10"/>
        </w:numPr>
        <w:tabs>
          <w:tab w:val="clear" w:pos="1440"/>
          <w:tab w:val="left" w:pos="2880"/>
        </w:tabs>
        <w:spacing w:before="48" w:line="242" w:lineRule="exact"/>
        <w:ind w:left="2160" w:hanging="720"/>
        <w:textAlignment w:val="baseline"/>
        <w:rPr>
          <w:rFonts w:asciiTheme="minorHAnsi" w:eastAsia="Calibri" w:hAnsiTheme="minorHAnsi" w:cstheme="minorHAnsi"/>
          <w:color w:val="000000"/>
          <w:sz w:val="24"/>
          <w:szCs w:val="24"/>
          <w:u w:val="single"/>
        </w:rPr>
      </w:pPr>
      <w:r w:rsidRPr="003A1A21">
        <w:rPr>
          <w:rFonts w:asciiTheme="minorHAnsi" w:eastAsia="Calibri" w:hAnsiTheme="minorHAnsi" w:cstheme="minorHAnsi"/>
          <w:color w:val="000000"/>
          <w:sz w:val="24"/>
          <w:szCs w:val="24"/>
          <w:u w:val="single"/>
        </w:rPr>
        <w:lastRenderedPageBreak/>
        <w:t xml:space="preserve">physical signs of drug abuse; </w:t>
      </w:r>
    </w:p>
    <w:p w:rsidR="00EB2ABD" w:rsidRPr="003A1A21" w:rsidRDefault="003A1A21">
      <w:pPr>
        <w:numPr>
          <w:ilvl w:val="0"/>
          <w:numId w:val="10"/>
        </w:numPr>
        <w:tabs>
          <w:tab w:val="left" w:pos="2160"/>
        </w:tabs>
        <w:spacing w:before="497" w:line="242" w:lineRule="exact"/>
        <w:ind w:left="1440"/>
        <w:textAlignment w:val="baseline"/>
        <w:rPr>
          <w:rFonts w:asciiTheme="minorHAnsi" w:eastAsia="Calibri" w:hAnsiTheme="minorHAnsi" w:cstheme="minorHAnsi"/>
          <w:color w:val="000000"/>
          <w:sz w:val="24"/>
          <w:szCs w:val="24"/>
          <w:u w:val="single"/>
        </w:rPr>
      </w:pPr>
      <w:r w:rsidRPr="003A1A21">
        <w:rPr>
          <w:rFonts w:asciiTheme="minorHAnsi" w:eastAsia="Calibri" w:hAnsiTheme="minorHAnsi" w:cstheme="minorHAnsi"/>
          <w:color w:val="000000"/>
          <w:sz w:val="24"/>
          <w:szCs w:val="24"/>
          <w:u w:val="single"/>
        </w:rPr>
        <w:t xml:space="preserve">no interest in the diagnosis; </w:t>
      </w:r>
    </w:p>
    <w:p w:rsidR="00EB2ABD" w:rsidRPr="003A1A21" w:rsidRDefault="003A1A21">
      <w:pPr>
        <w:numPr>
          <w:ilvl w:val="0"/>
          <w:numId w:val="10"/>
        </w:numPr>
        <w:tabs>
          <w:tab w:val="left" w:pos="2160"/>
        </w:tabs>
        <w:spacing w:before="493" w:line="242" w:lineRule="exact"/>
        <w:ind w:left="1440"/>
        <w:textAlignment w:val="baseline"/>
        <w:rPr>
          <w:rFonts w:asciiTheme="minorHAnsi" w:eastAsia="Calibri" w:hAnsiTheme="minorHAnsi" w:cstheme="minorHAnsi"/>
          <w:color w:val="000000"/>
          <w:sz w:val="24"/>
          <w:szCs w:val="24"/>
          <w:u w:val="single"/>
        </w:rPr>
      </w:pPr>
      <w:r w:rsidRPr="003A1A21">
        <w:rPr>
          <w:rFonts w:asciiTheme="minorHAnsi" w:eastAsia="Calibri" w:hAnsiTheme="minorHAnsi" w:cstheme="minorHAnsi"/>
          <w:color w:val="000000"/>
          <w:sz w:val="24"/>
          <w:szCs w:val="24"/>
          <w:u w:val="single"/>
        </w:rPr>
        <w:t xml:space="preserve">failure to keep treatment or consultation appointments; </w:t>
      </w:r>
    </w:p>
    <w:p w:rsidR="00EB2ABD" w:rsidRPr="003A1A21" w:rsidRDefault="003A1A21">
      <w:pPr>
        <w:numPr>
          <w:ilvl w:val="0"/>
          <w:numId w:val="10"/>
        </w:numPr>
        <w:tabs>
          <w:tab w:val="clear" w:pos="1440"/>
          <w:tab w:val="left" w:pos="2880"/>
        </w:tabs>
        <w:spacing w:before="497" w:line="242" w:lineRule="exact"/>
        <w:ind w:left="2160" w:hanging="720"/>
        <w:textAlignment w:val="baseline"/>
        <w:rPr>
          <w:rFonts w:asciiTheme="minorHAnsi" w:eastAsia="Calibri" w:hAnsiTheme="minorHAnsi" w:cstheme="minorHAnsi"/>
          <w:color w:val="000000"/>
          <w:sz w:val="24"/>
          <w:szCs w:val="24"/>
          <w:u w:val="single"/>
        </w:rPr>
      </w:pPr>
      <w:r w:rsidRPr="003A1A21">
        <w:rPr>
          <w:rFonts w:asciiTheme="minorHAnsi" w:eastAsia="Calibri" w:hAnsiTheme="minorHAnsi" w:cstheme="minorHAnsi"/>
          <w:color w:val="000000"/>
          <w:sz w:val="24"/>
          <w:szCs w:val="24"/>
          <w:u w:val="single"/>
        </w:rPr>
        <w:t xml:space="preserve">feigning or exaggerating physical problems; </w:t>
      </w:r>
    </w:p>
    <w:p w:rsidR="00EB2ABD" w:rsidRPr="003A1A21" w:rsidRDefault="003A1A21">
      <w:pPr>
        <w:numPr>
          <w:ilvl w:val="0"/>
          <w:numId w:val="10"/>
        </w:numPr>
        <w:tabs>
          <w:tab w:val="left" w:pos="2160"/>
        </w:tabs>
        <w:spacing w:before="497" w:line="242" w:lineRule="exact"/>
        <w:ind w:left="1440"/>
        <w:textAlignment w:val="baseline"/>
        <w:rPr>
          <w:rFonts w:asciiTheme="minorHAnsi" w:eastAsia="Calibri" w:hAnsiTheme="minorHAnsi" w:cstheme="minorHAnsi"/>
          <w:color w:val="000000"/>
          <w:sz w:val="24"/>
          <w:szCs w:val="24"/>
          <w:u w:val="single"/>
        </w:rPr>
      </w:pPr>
      <w:r w:rsidRPr="003A1A21">
        <w:rPr>
          <w:rFonts w:asciiTheme="minorHAnsi" w:eastAsia="Calibri" w:hAnsiTheme="minorHAnsi" w:cstheme="minorHAnsi"/>
          <w:color w:val="000000"/>
          <w:sz w:val="24"/>
          <w:szCs w:val="24"/>
          <w:u w:val="single"/>
        </w:rPr>
        <w:t xml:space="preserve">pressuring the physician by eliciting sympathy, guilt or direct threats; </w:t>
      </w:r>
    </w:p>
    <w:p w:rsidR="00EB2ABD" w:rsidRPr="003A1A21" w:rsidRDefault="003A1A21">
      <w:pPr>
        <w:numPr>
          <w:ilvl w:val="0"/>
          <w:numId w:val="10"/>
        </w:numPr>
        <w:tabs>
          <w:tab w:val="left" w:pos="2160"/>
        </w:tabs>
        <w:spacing w:before="493" w:line="242" w:lineRule="exact"/>
        <w:ind w:left="1440"/>
        <w:textAlignment w:val="baseline"/>
        <w:rPr>
          <w:rFonts w:asciiTheme="minorHAnsi" w:eastAsia="Calibri" w:hAnsiTheme="minorHAnsi" w:cstheme="minorHAnsi"/>
          <w:color w:val="000000"/>
          <w:sz w:val="24"/>
          <w:szCs w:val="24"/>
          <w:u w:val="single"/>
        </w:rPr>
      </w:pPr>
      <w:r w:rsidRPr="003A1A21">
        <w:rPr>
          <w:rFonts w:asciiTheme="minorHAnsi" w:eastAsia="Calibri" w:hAnsiTheme="minorHAnsi" w:cstheme="minorHAnsi"/>
          <w:color w:val="000000"/>
          <w:sz w:val="24"/>
          <w:szCs w:val="24"/>
          <w:u w:val="single"/>
        </w:rPr>
        <w:t xml:space="preserve">subjective complaints exceeding objective findings; and </w:t>
      </w:r>
    </w:p>
    <w:p w:rsidR="00EB2ABD" w:rsidRPr="003A1A21" w:rsidRDefault="003A1A21">
      <w:pPr>
        <w:numPr>
          <w:ilvl w:val="0"/>
          <w:numId w:val="10"/>
        </w:numPr>
        <w:tabs>
          <w:tab w:val="left" w:pos="2160"/>
        </w:tabs>
        <w:spacing w:before="198" w:line="539" w:lineRule="exact"/>
        <w:ind w:left="2160" w:hanging="720"/>
        <w:textAlignment w:val="baseline"/>
        <w:rPr>
          <w:rFonts w:asciiTheme="minorHAnsi" w:eastAsia="Calibri" w:hAnsiTheme="minorHAnsi" w:cstheme="minorHAnsi"/>
          <w:color w:val="000000"/>
          <w:sz w:val="24"/>
          <w:szCs w:val="24"/>
          <w:u w:val="single"/>
        </w:rPr>
      </w:pPr>
      <w:proofErr w:type="gramStart"/>
      <w:r w:rsidRPr="003A1A21">
        <w:rPr>
          <w:rFonts w:asciiTheme="minorHAnsi" w:eastAsia="Calibri" w:hAnsiTheme="minorHAnsi" w:cstheme="minorHAnsi"/>
          <w:color w:val="000000"/>
          <w:sz w:val="24"/>
          <w:szCs w:val="24"/>
          <w:u w:val="single"/>
        </w:rPr>
        <w:t>attempts</w:t>
      </w:r>
      <w:proofErr w:type="gramEnd"/>
      <w:r w:rsidRPr="003A1A21">
        <w:rPr>
          <w:rFonts w:asciiTheme="minorHAnsi" w:eastAsia="Calibri" w:hAnsiTheme="minorHAnsi" w:cstheme="minorHAnsi"/>
          <w:color w:val="000000"/>
          <w:sz w:val="24"/>
          <w:szCs w:val="24"/>
          <w:u w:val="single"/>
        </w:rPr>
        <w:t xml:space="preserve"> to transfer ca</w:t>
      </w:r>
      <w:r w:rsidRPr="003A1A21">
        <w:rPr>
          <w:rFonts w:asciiTheme="minorHAnsi" w:eastAsia="Calibri" w:hAnsiTheme="minorHAnsi" w:cstheme="minorHAnsi"/>
          <w:color w:val="000000"/>
          <w:sz w:val="24"/>
          <w:szCs w:val="24"/>
          <w:u w:val="single"/>
        </w:rPr>
        <w:t>re after a doctor refuses to fill a prescription for a habit-forming medi</w:t>
      </w:r>
      <w:r w:rsidRPr="003A1A21">
        <w:rPr>
          <w:rFonts w:asciiTheme="minorHAnsi" w:eastAsia="Calibri" w:hAnsiTheme="minorHAnsi" w:cstheme="minorHAnsi"/>
          <w:color w:val="000000"/>
          <w:sz w:val="24"/>
          <w:szCs w:val="24"/>
          <w:u w:val="single"/>
        </w:rPr>
        <w:softHyphen/>
        <w:t xml:space="preserve">cation. </w:t>
      </w:r>
    </w:p>
    <w:p w:rsidR="00EB2ABD" w:rsidRPr="003A1A21" w:rsidRDefault="003A1A21">
      <w:pPr>
        <w:spacing w:before="490" w:line="210" w:lineRule="exact"/>
        <w:ind w:left="720"/>
        <w:textAlignment w:val="baseline"/>
        <w:rPr>
          <w:rFonts w:asciiTheme="minorHAnsi" w:eastAsia="Calibri" w:hAnsiTheme="minorHAnsi" w:cstheme="minorHAnsi"/>
          <w:b/>
          <w:color w:val="000000"/>
          <w:spacing w:val="11"/>
          <w:sz w:val="24"/>
          <w:szCs w:val="24"/>
          <w:u w:val="single"/>
        </w:rPr>
      </w:pPr>
      <w:r w:rsidRPr="003A1A21">
        <w:rPr>
          <w:rFonts w:asciiTheme="minorHAnsi" w:eastAsia="Calibri" w:hAnsiTheme="minorHAnsi" w:cstheme="minorHAnsi"/>
          <w:b/>
          <w:color w:val="000000"/>
          <w:spacing w:val="11"/>
          <w:sz w:val="24"/>
          <w:szCs w:val="24"/>
          <w:u w:val="single"/>
        </w:rPr>
        <w:t>C.</w:t>
      </w:r>
      <w:r w:rsidRPr="003A1A21">
        <w:rPr>
          <w:rFonts w:asciiTheme="minorHAnsi" w:eastAsia="Calibri" w:hAnsiTheme="minorHAnsi" w:cstheme="minorHAnsi"/>
          <w:b/>
          <w:color w:val="000000"/>
          <w:spacing w:val="11"/>
          <w:sz w:val="24"/>
          <w:szCs w:val="24"/>
          <w:u w:val="single"/>
        </w:rPr>
        <w:tab/>
        <w:t>Prescription Monitoring Program</w:t>
      </w:r>
    </w:p>
    <w:p w:rsidR="00EB2ABD" w:rsidRPr="003A1A21" w:rsidRDefault="003A1A21">
      <w:pPr>
        <w:spacing w:before="227" w:line="539" w:lineRule="exact"/>
        <w:ind w:left="1440" w:firstLine="720"/>
        <w:textAlignment w:val="baseline"/>
        <w:rPr>
          <w:rFonts w:asciiTheme="minorHAnsi" w:eastAsia="Calibri" w:hAnsiTheme="minorHAnsi" w:cstheme="minorHAnsi"/>
          <w:color w:val="000000"/>
          <w:sz w:val="24"/>
          <w:szCs w:val="24"/>
          <w:u w:val="single"/>
        </w:rPr>
      </w:pPr>
      <w:r w:rsidRPr="003A1A21">
        <w:rPr>
          <w:rFonts w:asciiTheme="minorHAnsi" w:eastAsia="Calibri" w:hAnsiTheme="minorHAnsi" w:cstheme="minorHAnsi"/>
          <w:color w:val="000000"/>
          <w:sz w:val="24"/>
          <w:szCs w:val="24"/>
          <w:u w:val="single"/>
        </w:rPr>
        <w:t>The clinician shall review the patient</w:t>
      </w:r>
      <w:r w:rsidRPr="003A1A21">
        <w:rPr>
          <w:rFonts w:asciiTheme="minorHAnsi" w:eastAsia="Segoe UI Symbol" w:hAnsiTheme="minorHAnsi" w:cstheme="minorHAnsi"/>
          <w:color w:val="000000"/>
          <w:sz w:val="24"/>
          <w:szCs w:val="24"/>
          <w:u w:val="single"/>
        </w:rPr>
        <w:t>=</w:t>
      </w:r>
      <w:r w:rsidRPr="003A1A21">
        <w:rPr>
          <w:rFonts w:asciiTheme="minorHAnsi" w:eastAsia="Calibri" w:hAnsiTheme="minorHAnsi" w:cstheme="minorHAnsi"/>
          <w:color w:val="000000"/>
          <w:sz w:val="24"/>
          <w:szCs w:val="24"/>
          <w:u w:val="single"/>
        </w:rPr>
        <w:t>s history on the state</w:t>
      </w:r>
      <w:r w:rsidRPr="003A1A21">
        <w:rPr>
          <w:rFonts w:asciiTheme="minorHAnsi" w:eastAsia="Segoe UI Symbol" w:hAnsiTheme="minorHAnsi" w:cstheme="minorHAnsi"/>
          <w:color w:val="000000"/>
          <w:sz w:val="24"/>
          <w:szCs w:val="24"/>
          <w:u w:val="single"/>
        </w:rPr>
        <w:t>=</w:t>
      </w:r>
      <w:r w:rsidRPr="003A1A21">
        <w:rPr>
          <w:rFonts w:asciiTheme="minorHAnsi" w:eastAsia="Calibri" w:hAnsiTheme="minorHAnsi" w:cstheme="minorHAnsi"/>
          <w:color w:val="000000"/>
          <w:sz w:val="24"/>
          <w:szCs w:val="24"/>
          <w:u w:val="single"/>
        </w:rPr>
        <w:t xml:space="preserve">s Prescription Drug Monitoring Program whenever opioids are prescribed. The review (or the attempt to review the PMP if it cannot be accessed due to technical difficulties) should be documented or made part of the medical record. </w:t>
      </w:r>
    </w:p>
    <w:p w:rsidR="00EB2ABD" w:rsidRPr="003A1A21" w:rsidRDefault="003A1A21">
      <w:pPr>
        <w:tabs>
          <w:tab w:val="left" w:pos="720"/>
        </w:tabs>
        <w:spacing w:before="495" w:line="210" w:lineRule="exact"/>
        <w:textAlignment w:val="baseline"/>
        <w:rPr>
          <w:rFonts w:asciiTheme="minorHAnsi" w:eastAsia="Calibri" w:hAnsiTheme="minorHAnsi" w:cstheme="minorHAnsi"/>
          <w:b/>
          <w:color w:val="000000"/>
          <w:spacing w:val="-3"/>
          <w:sz w:val="24"/>
          <w:szCs w:val="24"/>
          <w:u w:val="single"/>
        </w:rPr>
      </w:pPr>
      <w:r w:rsidRPr="003A1A21">
        <w:rPr>
          <w:rFonts w:asciiTheme="minorHAnsi" w:eastAsia="Calibri" w:hAnsiTheme="minorHAnsi" w:cstheme="minorHAnsi"/>
          <w:b/>
          <w:color w:val="000000"/>
          <w:spacing w:val="-3"/>
          <w:sz w:val="24"/>
          <w:szCs w:val="24"/>
          <w:u w:val="single"/>
        </w:rPr>
        <w:t>VI.</w:t>
      </w:r>
      <w:r w:rsidRPr="003A1A21">
        <w:rPr>
          <w:rFonts w:asciiTheme="minorHAnsi" w:eastAsia="Calibri" w:hAnsiTheme="minorHAnsi" w:cstheme="minorHAnsi"/>
          <w:b/>
          <w:color w:val="000000"/>
          <w:spacing w:val="-3"/>
          <w:sz w:val="24"/>
          <w:szCs w:val="24"/>
          <w:u w:val="single"/>
        </w:rPr>
        <w:tab/>
        <w:t>Conducting the Initia</w:t>
      </w:r>
      <w:r w:rsidRPr="003A1A21">
        <w:rPr>
          <w:rFonts w:asciiTheme="minorHAnsi" w:eastAsia="Calibri" w:hAnsiTheme="minorHAnsi" w:cstheme="minorHAnsi"/>
          <w:b/>
          <w:color w:val="000000"/>
          <w:spacing w:val="-3"/>
          <w:sz w:val="24"/>
          <w:szCs w:val="24"/>
          <w:u w:val="single"/>
        </w:rPr>
        <w:t>l Evaluation</w:t>
      </w:r>
    </w:p>
    <w:p w:rsidR="00EB2ABD" w:rsidRPr="003A1A21" w:rsidRDefault="003A1A21">
      <w:pPr>
        <w:spacing w:before="194" w:line="536" w:lineRule="exact"/>
        <w:ind w:left="720" w:firstLine="720"/>
        <w:textAlignment w:val="baseline"/>
        <w:rPr>
          <w:rFonts w:asciiTheme="minorHAnsi" w:eastAsia="Calibri" w:hAnsiTheme="minorHAnsi" w:cstheme="minorHAnsi"/>
          <w:color w:val="000000"/>
          <w:sz w:val="24"/>
          <w:szCs w:val="24"/>
          <w:u w:val="single"/>
        </w:rPr>
      </w:pPr>
      <w:bookmarkStart w:id="0" w:name="_GoBack"/>
      <w:r w:rsidRPr="003A1A21">
        <w:rPr>
          <w:rFonts w:asciiTheme="minorHAnsi" w:eastAsia="Calibri" w:hAnsiTheme="minorHAnsi" w:cstheme="minorHAnsi"/>
          <w:color w:val="000000"/>
          <w:sz w:val="24"/>
          <w:szCs w:val="24"/>
          <w:u w:val="single"/>
        </w:rPr>
        <w:t xml:space="preserve">A thorough history and physical examination are the well-established foundation for diagnostic </w:t>
      </w:r>
      <w:proofErr w:type="gramStart"/>
      <w:r w:rsidRPr="003A1A21">
        <w:rPr>
          <w:rFonts w:asciiTheme="minorHAnsi" w:eastAsia="Calibri" w:hAnsiTheme="minorHAnsi" w:cstheme="minorHAnsi"/>
          <w:color w:val="000000"/>
          <w:sz w:val="24"/>
          <w:szCs w:val="24"/>
          <w:u w:val="single"/>
        </w:rPr>
        <w:t xml:space="preserve">and  </w:t>
      </w:r>
      <w:r w:rsidRPr="003A1A21">
        <w:rPr>
          <w:rFonts w:asciiTheme="minorHAnsi" w:eastAsia="Calibri" w:hAnsiTheme="minorHAnsi" w:cstheme="minorHAnsi"/>
          <w:color w:val="000000"/>
          <w:sz w:val="24"/>
          <w:szCs w:val="24"/>
        </w:rPr>
        <w:t>therapeutic</w:t>
      </w:r>
      <w:proofErr w:type="gramEnd"/>
      <w:r w:rsidRPr="003A1A21">
        <w:rPr>
          <w:rFonts w:asciiTheme="minorHAnsi" w:eastAsia="Calibri" w:hAnsiTheme="minorHAnsi" w:cstheme="minorHAnsi"/>
          <w:color w:val="000000"/>
          <w:sz w:val="24"/>
          <w:szCs w:val="24"/>
        </w:rPr>
        <w:t xml:space="preserve"> procedures.</w:t>
      </w:r>
    </w:p>
    <w:bookmarkEnd w:id="0"/>
    <w:p w:rsidR="00EB2ABD" w:rsidRPr="003A1A21" w:rsidRDefault="003A1A21">
      <w:pPr>
        <w:tabs>
          <w:tab w:val="left" w:pos="1440"/>
        </w:tabs>
        <w:spacing w:before="521" w:line="210" w:lineRule="exact"/>
        <w:ind w:left="720"/>
        <w:textAlignment w:val="baseline"/>
        <w:rPr>
          <w:rFonts w:asciiTheme="minorHAnsi" w:eastAsia="Calibri" w:hAnsiTheme="minorHAnsi" w:cstheme="minorHAnsi"/>
          <w:b/>
          <w:color w:val="000000"/>
          <w:spacing w:val="-1"/>
          <w:sz w:val="24"/>
          <w:szCs w:val="24"/>
          <w:u w:val="single"/>
        </w:rPr>
      </w:pPr>
      <w:r w:rsidRPr="003A1A21">
        <w:rPr>
          <w:rFonts w:asciiTheme="minorHAnsi" w:hAnsiTheme="minorHAnsi" w:cstheme="minorHAnsi"/>
          <w:sz w:val="24"/>
          <w:szCs w:val="24"/>
        </w:rPr>
        <w:pict>
          <v:line id="_x0000_s1031" style="position:absolute;left:0;text-align:left;z-index:251657216;mso-position-horizontal-relative:page;mso-position-vertical-relative:page" from="1in,524.65pt" to="191.55pt,524.65pt" strokeweight=".95pt">
            <w10:wrap anchorx="page" anchory="page"/>
          </v:line>
        </w:pict>
      </w:r>
      <w:r w:rsidRPr="003A1A21">
        <w:rPr>
          <w:rFonts w:asciiTheme="minorHAnsi" w:eastAsia="Calibri" w:hAnsiTheme="minorHAnsi" w:cstheme="minorHAnsi"/>
          <w:b/>
          <w:color w:val="000000"/>
          <w:spacing w:val="-1"/>
          <w:sz w:val="24"/>
          <w:szCs w:val="24"/>
          <w:u w:val="single"/>
        </w:rPr>
        <w:t>A.</w:t>
      </w:r>
      <w:r w:rsidRPr="003A1A21">
        <w:rPr>
          <w:rFonts w:asciiTheme="minorHAnsi" w:eastAsia="Calibri" w:hAnsiTheme="minorHAnsi" w:cstheme="minorHAnsi"/>
          <w:b/>
          <w:color w:val="000000"/>
          <w:spacing w:val="-1"/>
          <w:sz w:val="24"/>
          <w:szCs w:val="24"/>
          <w:u w:val="single"/>
        </w:rPr>
        <w:tab/>
        <w:t xml:space="preserve">History </w:t>
      </w:r>
    </w:p>
    <w:p w:rsidR="00EB2ABD" w:rsidRPr="003A1A21" w:rsidRDefault="003A1A21">
      <w:pPr>
        <w:spacing w:before="532" w:line="242" w:lineRule="exact"/>
        <w:ind w:left="1440"/>
        <w:textAlignment w:val="baseline"/>
        <w:rPr>
          <w:rFonts w:asciiTheme="minorHAnsi" w:eastAsia="Calibri" w:hAnsiTheme="minorHAnsi" w:cstheme="minorHAnsi"/>
          <w:color w:val="000000"/>
          <w:sz w:val="24"/>
          <w:szCs w:val="24"/>
          <w:u w:val="single"/>
        </w:rPr>
      </w:pPr>
      <w:r w:rsidRPr="003A1A21">
        <w:rPr>
          <w:rFonts w:asciiTheme="minorHAnsi" w:eastAsia="Calibri" w:hAnsiTheme="minorHAnsi" w:cstheme="minorHAnsi"/>
          <w:color w:val="000000"/>
          <w:sz w:val="24"/>
          <w:szCs w:val="24"/>
          <w:u w:val="single"/>
        </w:rPr>
        <w:t>The history should include:</w:t>
      </w:r>
    </w:p>
    <w:p w:rsidR="00EB2ABD" w:rsidRPr="003A1A21" w:rsidRDefault="003A1A21">
      <w:pPr>
        <w:numPr>
          <w:ilvl w:val="0"/>
          <w:numId w:val="11"/>
        </w:numPr>
        <w:tabs>
          <w:tab w:val="clear" w:pos="720"/>
          <w:tab w:val="left" w:pos="2160"/>
        </w:tabs>
        <w:spacing w:before="492" w:line="242" w:lineRule="exact"/>
        <w:ind w:left="4968" w:hanging="3528"/>
        <w:textAlignment w:val="baseline"/>
        <w:rPr>
          <w:rFonts w:asciiTheme="minorHAnsi" w:eastAsia="Calibri" w:hAnsiTheme="minorHAnsi" w:cstheme="minorHAnsi"/>
          <w:color w:val="000000"/>
          <w:spacing w:val="2"/>
          <w:sz w:val="24"/>
          <w:szCs w:val="24"/>
          <w:u w:val="single"/>
        </w:rPr>
      </w:pPr>
      <w:r w:rsidRPr="003A1A21">
        <w:rPr>
          <w:rFonts w:asciiTheme="minorHAnsi" w:eastAsia="Calibri" w:hAnsiTheme="minorHAnsi" w:cstheme="minorHAnsi"/>
          <w:color w:val="000000"/>
          <w:spacing w:val="2"/>
          <w:sz w:val="24"/>
          <w:szCs w:val="24"/>
          <w:u w:val="single"/>
        </w:rPr>
        <w:t xml:space="preserve">general information: name, age, gender, etc.; </w:t>
      </w:r>
    </w:p>
    <w:p w:rsidR="00EB2ABD" w:rsidRPr="003A1A21" w:rsidRDefault="003A1A21">
      <w:pPr>
        <w:numPr>
          <w:ilvl w:val="0"/>
          <w:numId w:val="11"/>
        </w:numPr>
        <w:tabs>
          <w:tab w:val="clear" w:pos="720"/>
          <w:tab w:val="left" w:pos="2160"/>
        </w:tabs>
        <w:spacing w:before="498" w:line="242" w:lineRule="exact"/>
        <w:ind w:left="1440"/>
        <w:textAlignment w:val="baseline"/>
        <w:rPr>
          <w:rFonts w:asciiTheme="minorHAnsi" w:eastAsia="Calibri" w:hAnsiTheme="minorHAnsi" w:cstheme="minorHAnsi"/>
          <w:color w:val="000000"/>
          <w:sz w:val="24"/>
          <w:szCs w:val="24"/>
          <w:u w:val="single"/>
        </w:rPr>
      </w:pPr>
      <w:r w:rsidRPr="003A1A21">
        <w:rPr>
          <w:rFonts w:asciiTheme="minorHAnsi" w:eastAsia="Calibri" w:hAnsiTheme="minorHAnsi" w:cstheme="minorHAnsi"/>
          <w:color w:val="000000"/>
          <w:sz w:val="24"/>
          <w:szCs w:val="24"/>
          <w:u w:val="single"/>
        </w:rPr>
        <w:t>work history, including current job status and requirements of current job</w:t>
      </w:r>
    </w:p>
    <w:p w:rsidR="00EB2ABD" w:rsidRPr="003A1A21" w:rsidRDefault="003A1A21">
      <w:pPr>
        <w:numPr>
          <w:ilvl w:val="0"/>
          <w:numId w:val="11"/>
        </w:numPr>
        <w:tabs>
          <w:tab w:val="clear" w:pos="720"/>
          <w:tab w:val="left" w:pos="2160"/>
        </w:tabs>
        <w:spacing w:before="492" w:line="242" w:lineRule="exact"/>
        <w:ind w:left="1440"/>
        <w:textAlignment w:val="baseline"/>
        <w:rPr>
          <w:rFonts w:asciiTheme="minorHAnsi" w:eastAsia="Calibri" w:hAnsiTheme="minorHAnsi" w:cstheme="minorHAnsi"/>
          <w:color w:val="000000"/>
          <w:sz w:val="24"/>
          <w:szCs w:val="24"/>
          <w:u w:val="single"/>
        </w:rPr>
      </w:pPr>
      <w:r w:rsidRPr="003A1A21">
        <w:rPr>
          <w:rFonts w:asciiTheme="minorHAnsi" w:eastAsia="Calibri" w:hAnsiTheme="minorHAnsi" w:cstheme="minorHAnsi"/>
          <w:color w:val="000000"/>
          <w:sz w:val="24"/>
          <w:szCs w:val="24"/>
          <w:u w:val="single"/>
        </w:rPr>
        <w:t xml:space="preserve">current employment status; </w:t>
      </w:r>
    </w:p>
    <w:p w:rsidR="00EB2ABD" w:rsidRPr="003A1A21" w:rsidRDefault="003A1A21">
      <w:pPr>
        <w:numPr>
          <w:ilvl w:val="0"/>
          <w:numId w:val="11"/>
        </w:numPr>
        <w:tabs>
          <w:tab w:val="clear" w:pos="720"/>
          <w:tab w:val="left" w:pos="2160"/>
        </w:tabs>
        <w:spacing w:before="358" w:line="346" w:lineRule="exact"/>
        <w:ind w:left="4968" w:hanging="3528"/>
        <w:textAlignment w:val="baseline"/>
        <w:rPr>
          <w:rFonts w:asciiTheme="minorHAnsi" w:eastAsia="Calibri" w:hAnsiTheme="minorHAnsi" w:cstheme="minorHAnsi"/>
          <w:color w:val="000000"/>
          <w:sz w:val="24"/>
          <w:szCs w:val="24"/>
          <w:u w:val="single"/>
        </w:rPr>
      </w:pPr>
      <w:r w:rsidRPr="003A1A21">
        <w:rPr>
          <w:rFonts w:asciiTheme="minorHAnsi" w:eastAsia="Calibri" w:hAnsiTheme="minorHAnsi" w:cstheme="minorHAnsi"/>
          <w:color w:val="000000"/>
          <w:sz w:val="24"/>
          <w:szCs w:val="24"/>
          <w:u w:val="single"/>
        </w:rPr>
        <w:lastRenderedPageBreak/>
        <w:t xml:space="preserve">impact on activities of daily living;  </w:t>
      </w:r>
      <w:r w:rsidRPr="003A1A21">
        <w:rPr>
          <w:rFonts w:asciiTheme="minorHAnsi" w:eastAsia="Calibri" w:hAnsiTheme="minorHAnsi" w:cstheme="minorHAnsi"/>
          <w:color w:val="000000"/>
          <w:sz w:val="24"/>
          <w:szCs w:val="24"/>
          <w:u w:val="single"/>
        </w:rPr>
        <w:br/>
      </w:r>
      <w:r w:rsidRPr="003A1A21">
        <w:rPr>
          <w:rFonts w:asciiTheme="minorHAnsi" w:eastAsia="Calibri" w:hAnsiTheme="minorHAnsi" w:cstheme="minorHAnsi"/>
          <w:color w:val="000000"/>
          <w:sz w:val="24"/>
          <w:szCs w:val="24"/>
        </w:rPr>
        <w:t>- 519 -</w:t>
      </w:r>
    </w:p>
    <w:p w:rsidR="00EB2ABD" w:rsidRPr="003A1A21" w:rsidRDefault="00EB2ABD">
      <w:pPr>
        <w:rPr>
          <w:rFonts w:asciiTheme="minorHAnsi" w:hAnsiTheme="minorHAnsi" w:cstheme="minorHAnsi"/>
          <w:sz w:val="24"/>
          <w:szCs w:val="24"/>
        </w:rPr>
        <w:sectPr w:rsidR="00EB2ABD" w:rsidRPr="003A1A21">
          <w:pgSz w:w="12062" w:h="15662"/>
          <w:pgMar w:top="700" w:right="711" w:bottom="171" w:left="717" w:header="720" w:footer="720" w:gutter="0"/>
          <w:cols w:space="720"/>
        </w:sectPr>
      </w:pPr>
    </w:p>
    <w:p w:rsidR="00EB2ABD" w:rsidRPr="003A1A21" w:rsidRDefault="003A1A21">
      <w:pPr>
        <w:numPr>
          <w:ilvl w:val="0"/>
          <w:numId w:val="12"/>
        </w:numPr>
        <w:tabs>
          <w:tab w:val="clear" w:pos="720"/>
          <w:tab w:val="left" w:pos="1440"/>
        </w:tabs>
        <w:spacing w:before="29" w:line="238" w:lineRule="exact"/>
        <w:ind w:left="1440" w:hanging="720"/>
        <w:textAlignment w:val="baseline"/>
        <w:rPr>
          <w:rFonts w:asciiTheme="minorHAnsi" w:eastAsia="Calibri" w:hAnsiTheme="minorHAnsi" w:cstheme="minorHAnsi"/>
          <w:b/>
          <w:color w:val="000000"/>
          <w:spacing w:val="2"/>
          <w:sz w:val="24"/>
          <w:szCs w:val="24"/>
          <w:u w:val="single"/>
        </w:rPr>
      </w:pPr>
      <w:r w:rsidRPr="003A1A21">
        <w:rPr>
          <w:rFonts w:asciiTheme="minorHAnsi" w:eastAsia="Calibri" w:hAnsiTheme="minorHAnsi" w:cstheme="minorHAnsi"/>
          <w:b/>
          <w:color w:val="000000"/>
          <w:spacing w:val="2"/>
          <w:sz w:val="24"/>
          <w:szCs w:val="24"/>
          <w:u w:val="single"/>
        </w:rPr>
        <w:lastRenderedPageBreak/>
        <w:t xml:space="preserve">past and present psychological problems; </w:t>
      </w:r>
    </w:p>
    <w:p w:rsidR="00EB2ABD" w:rsidRPr="003A1A21" w:rsidRDefault="003A1A21">
      <w:pPr>
        <w:numPr>
          <w:ilvl w:val="0"/>
          <w:numId w:val="12"/>
        </w:numPr>
        <w:tabs>
          <w:tab w:val="clear" w:pos="720"/>
          <w:tab w:val="left" w:pos="1440"/>
        </w:tabs>
        <w:spacing w:before="501" w:line="238" w:lineRule="exact"/>
        <w:ind w:left="1440" w:hanging="720"/>
        <w:textAlignment w:val="baseline"/>
        <w:rPr>
          <w:rFonts w:asciiTheme="minorHAnsi" w:eastAsia="Calibri" w:hAnsiTheme="minorHAnsi" w:cstheme="minorHAnsi"/>
          <w:b/>
          <w:color w:val="000000"/>
          <w:spacing w:val="2"/>
          <w:sz w:val="24"/>
          <w:szCs w:val="24"/>
          <w:u w:val="single"/>
        </w:rPr>
      </w:pPr>
      <w:r w:rsidRPr="003A1A21">
        <w:rPr>
          <w:rFonts w:asciiTheme="minorHAnsi" w:eastAsia="Calibri" w:hAnsiTheme="minorHAnsi" w:cstheme="minorHAnsi"/>
          <w:b/>
          <w:color w:val="000000"/>
          <w:spacing w:val="2"/>
          <w:sz w:val="24"/>
          <w:szCs w:val="24"/>
          <w:u w:val="single"/>
        </w:rPr>
        <w:t xml:space="preserve">previous physical, emotional, or sexual abuse; </w:t>
      </w:r>
    </w:p>
    <w:p w:rsidR="00EB2ABD" w:rsidRPr="003A1A21" w:rsidRDefault="003A1A21">
      <w:pPr>
        <w:numPr>
          <w:ilvl w:val="0"/>
          <w:numId w:val="12"/>
        </w:numPr>
        <w:tabs>
          <w:tab w:val="clear" w:pos="720"/>
          <w:tab w:val="left" w:pos="1440"/>
        </w:tabs>
        <w:spacing w:before="496" w:line="207" w:lineRule="exact"/>
        <w:ind w:left="1440" w:hanging="720"/>
        <w:textAlignment w:val="baseline"/>
        <w:rPr>
          <w:rFonts w:asciiTheme="minorHAnsi" w:eastAsia="Calibri" w:hAnsiTheme="minorHAnsi" w:cstheme="minorHAnsi"/>
          <w:b/>
          <w:color w:val="000000"/>
          <w:spacing w:val="-2"/>
          <w:sz w:val="24"/>
          <w:szCs w:val="24"/>
        </w:rPr>
      </w:pPr>
      <w:r w:rsidRPr="003A1A21">
        <w:rPr>
          <w:rFonts w:asciiTheme="minorHAnsi" w:eastAsia="Calibri" w:hAnsiTheme="minorHAnsi" w:cstheme="minorHAnsi"/>
          <w:b/>
          <w:color w:val="000000"/>
          <w:spacing w:val="-2"/>
          <w:sz w:val="24"/>
          <w:szCs w:val="24"/>
        </w:rPr>
        <w:t>sleep disturbances;</w:t>
      </w:r>
    </w:p>
    <w:p w:rsidR="00EB2ABD" w:rsidRPr="003A1A21" w:rsidRDefault="003A1A21">
      <w:pPr>
        <w:numPr>
          <w:ilvl w:val="0"/>
          <w:numId w:val="12"/>
        </w:numPr>
        <w:tabs>
          <w:tab w:val="clear" w:pos="720"/>
          <w:tab w:val="left" w:pos="1440"/>
        </w:tabs>
        <w:spacing w:before="223" w:line="543" w:lineRule="exact"/>
        <w:ind w:left="1440" w:hanging="720"/>
        <w:jc w:val="both"/>
        <w:textAlignment w:val="baseline"/>
        <w:rPr>
          <w:rFonts w:asciiTheme="minorHAnsi" w:eastAsia="Calibri" w:hAnsiTheme="minorHAnsi" w:cstheme="minorHAnsi"/>
          <w:b/>
          <w:color w:val="000000"/>
          <w:sz w:val="24"/>
          <w:szCs w:val="24"/>
          <w:u w:val="single"/>
        </w:rPr>
      </w:pPr>
      <w:r w:rsidRPr="003A1A21">
        <w:rPr>
          <w:rFonts w:asciiTheme="minorHAnsi" w:eastAsia="Calibri" w:hAnsiTheme="minorHAnsi" w:cstheme="minorHAnsi"/>
          <w:b/>
          <w:color w:val="000000"/>
          <w:sz w:val="24"/>
          <w:szCs w:val="24"/>
          <w:u w:val="single"/>
        </w:rPr>
        <w:t xml:space="preserve">pain history, including site of pain, visual analog scale, duration, onset, characteristics such as burning, shooting, stabbing, as well as aggravating or alleviating activities; </w:t>
      </w:r>
    </w:p>
    <w:p w:rsidR="00EB2ABD" w:rsidRPr="003A1A21" w:rsidRDefault="003A1A21">
      <w:pPr>
        <w:numPr>
          <w:ilvl w:val="0"/>
          <w:numId w:val="12"/>
        </w:numPr>
        <w:tabs>
          <w:tab w:val="clear" w:pos="720"/>
          <w:tab w:val="left" w:pos="1440"/>
        </w:tabs>
        <w:spacing w:before="496" w:line="238" w:lineRule="exact"/>
        <w:ind w:left="1440" w:hanging="720"/>
        <w:jc w:val="both"/>
        <w:textAlignment w:val="baseline"/>
        <w:rPr>
          <w:rFonts w:asciiTheme="minorHAnsi" w:eastAsia="Calibri" w:hAnsiTheme="minorHAnsi" w:cstheme="minorHAnsi"/>
          <w:b/>
          <w:color w:val="000000"/>
          <w:spacing w:val="2"/>
          <w:sz w:val="24"/>
          <w:szCs w:val="24"/>
          <w:u w:val="single"/>
        </w:rPr>
      </w:pPr>
      <w:r w:rsidRPr="003A1A21">
        <w:rPr>
          <w:rFonts w:asciiTheme="minorHAnsi" w:eastAsia="Calibri" w:hAnsiTheme="minorHAnsi" w:cstheme="minorHAnsi"/>
          <w:b/>
          <w:color w:val="000000"/>
          <w:spacing w:val="2"/>
          <w:sz w:val="24"/>
          <w:szCs w:val="24"/>
          <w:u w:val="single"/>
        </w:rPr>
        <w:t xml:space="preserve">current and previous medication use; </w:t>
      </w:r>
    </w:p>
    <w:p w:rsidR="00EB2ABD" w:rsidRPr="003A1A21" w:rsidRDefault="003A1A21">
      <w:pPr>
        <w:numPr>
          <w:ilvl w:val="0"/>
          <w:numId w:val="12"/>
        </w:numPr>
        <w:tabs>
          <w:tab w:val="clear" w:pos="720"/>
          <w:tab w:val="left" w:pos="1440"/>
        </w:tabs>
        <w:spacing w:before="501" w:line="238" w:lineRule="exact"/>
        <w:ind w:left="1440" w:hanging="720"/>
        <w:jc w:val="both"/>
        <w:textAlignment w:val="baseline"/>
        <w:rPr>
          <w:rFonts w:asciiTheme="minorHAnsi" w:eastAsia="Calibri" w:hAnsiTheme="minorHAnsi" w:cstheme="minorHAnsi"/>
          <w:b/>
          <w:color w:val="000000"/>
          <w:spacing w:val="3"/>
          <w:sz w:val="24"/>
          <w:szCs w:val="24"/>
          <w:u w:val="single"/>
        </w:rPr>
      </w:pPr>
      <w:r w:rsidRPr="003A1A21">
        <w:rPr>
          <w:rFonts w:asciiTheme="minorHAnsi" w:eastAsia="Calibri" w:hAnsiTheme="minorHAnsi" w:cstheme="minorHAnsi"/>
          <w:b/>
          <w:color w:val="000000"/>
          <w:spacing w:val="3"/>
          <w:sz w:val="24"/>
          <w:szCs w:val="24"/>
          <w:u w:val="single"/>
        </w:rPr>
        <w:t>history of substan</w:t>
      </w:r>
      <w:r w:rsidRPr="003A1A21">
        <w:rPr>
          <w:rFonts w:asciiTheme="minorHAnsi" w:eastAsia="Calibri" w:hAnsiTheme="minorHAnsi" w:cstheme="minorHAnsi"/>
          <w:b/>
          <w:color w:val="000000"/>
          <w:spacing w:val="3"/>
          <w:sz w:val="24"/>
          <w:szCs w:val="24"/>
          <w:u w:val="single"/>
        </w:rPr>
        <w:t xml:space="preserve">ce abuse (i.e. alcohol, smoking, street drugs, opioids); </w:t>
      </w:r>
    </w:p>
    <w:p w:rsidR="00EB2ABD" w:rsidRPr="003A1A21" w:rsidRDefault="003A1A21">
      <w:pPr>
        <w:numPr>
          <w:ilvl w:val="0"/>
          <w:numId w:val="13"/>
        </w:numPr>
        <w:spacing w:before="501" w:line="238" w:lineRule="exact"/>
        <w:ind w:left="0"/>
        <w:jc w:val="both"/>
        <w:textAlignment w:val="baseline"/>
        <w:rPr>
          <w:rFonts w:asciiTheme="minorHAnsi" w:eastAsia="Calibri" w:hAnsiTheme="minorHAnsi" w:cstheme="minorHAnsi"/>
          <w:b/>
          <w:color w:val="000000"/>
          <w:spacing w:val="4"/>
          <w:sz w:val="24"/>
          <w:szCs w:val="24"/>
          <w:u w:val="single"/>
        </w:rPr>
      </w:pPr>
      <w:r w:rsidRPr="003A1A21">
        <w:rPr>
          <w:rFonts w:asciiTheme="minorHAnsi" w:eastAsia="Calibri" w:hAnsiTheme="minorHAnsi" w:cstheme="minorHAnsi"/>
          <w:b/>
          <w:color w:val="000000"/>
          <w:spacing w:val="4"/>
          <w:sz w:val="24"/>
          <w:szCs w:val="24"/>
          <w:u w:val="single"/>
        </w:rPr>
        <w:t xml:space="preserve">Review of Systems </w:t>
      </w:r>
    </w:p>
    <w:p w:rsidR="00EB2ABD" w:rsidRPr="003A1A21" w:rsidRDefault="003A1A21">
      <w:pPr>
        <w:spacing w:before="198" w:line="537" w:lineRule="exact"/>
        <w:ind w:left="720" w:firstLine="720"/>
        <w:jc w:val="both"/>
        <w:textAlignment w:val="baseline"/>
        <w:rPr>
          <w:rFonts w:asciiTheme="minorHAnsi" w:eastAsia="Calibri" w:hAnsiTheme="minorHAnsi" w:cstheme="minorHAnsi"/>
          <w:b/>
          <w:color w:val="000000"/>
          <w:sz w:val="24"/>
          <w:szCs w:val="24"/>
          <w:u w:val="single"/>
        </w:rPr>
      </w:pPr>
      <w:r w:rsidRPr="003A1A21">
        <w:rPr>
          <w:rFonts w:asciiTheme="minorHAnsi" w:eastAsia="Calibri" w:hAnsiTheme="minorHAnsi" w:cstheme="minorHAnsi"/>
          <w:b/>
          <w:color w:val="000000"/>
          <w:sz w:val="24"/>
          <w:szCs w:val="24"/>
          <w:u w:val="single"/>
        </w:rPr>
        <w:t>The initial evaluation should include a standard multipoint review of systems, including symp</w:t>
      </w:r>
      <w:r w:rsidRPr="003A1A21">
        <w:rPr>
          <w:rFonts w:asciiTheme="minorHAnsi" w:eastAsia="Calibri" w:hAnsiTheme="minorHAnsi" w:cstheme="minorHAnsi"/>
          <w:b/>
          <w:color w:val="000000"/>
          <w:sz w:val="24"/>
          <w:szCs w:val="24"/>
          <w:u w:val="single"/>
        </w:rPr>
        <w:softHyphen/>
        <w:t xml:space="preserve">toms of sleep apnea. </w:t>
      </w:r>
    </w:p>
    <w:p w:rsidR="00EB2ABD" w:rsidRPr="003A1A21" w:rsidRDefault="003A1A21">
      <w:pPr>
        <w:numPr>
          <w:ilvl w:val="0"/>
          <w:numId w:val="13"/>
        </w:numPr>
        <w:spacing w:before="501" w:line="207" w:lineRule="exact"/>
        <w:ind w:left="0"/>
        <w:textAlignment w:val="baseline"/>
        <w:rPr>
          <w:rFonts w:asciiTheme="minorHAnsi" w:eastAsia="Calibri" w:hAnsiTheme="minorHAnsi" w:cstheme="minorHAnsi"/>
          <w:b/>
          <w:color w:val="000000"/>
          <w:sz w:val="24"/>
          <w:szCs w:val="24"/>
        </w:rPr>
      </w:pPr>
      <w:r w:rsidRPr="003A1A21">
        <w:rPr>
          <w:rFonts w:asciiTheme="minorHAnsi" w:eastAsia="Calibri" w:hAnsiTheme="minorHAnsi" w:cstheme="minorHAnsi"/>
          <w:b/>
          <w:color w:val="000000"/>
          <w:sz w:val="24"/>
          <w:szCs w:val="24"/>
        </w:rPr>
        <w:t>Physical Examination</w:t>
      </w:r>
    </w:p>
    <w:p w:rsidR="00EB2ABD" w:rsidRPr="003A1A21" w:rsidRDefault="003A1A21">
      <w:pPr>
        <w:tabs>
          <w:tab w:val="decimal" w:pos="864"/>
          <w:tab w:val="left" w:pos="1440"/>
        </w:tabs>
        <w:spacing w:before="528" w:line="238" w:lineRule="exact"/>
        <w:ind w:left="720"/>
        <w:textAlignment w:val="baseline"/>
        <w:rPr>
          <w:rFonts w:asciiTheme="minorHAnsi" w:eastAsia="Calibri" w:hAnsiTheme="minorHAnsi" w:cstheme="minorHAnsi"/>
          <w:b/>
          <w:color w:val="000000"/>
          <w:sz w:val="24"/>
          <w:szCs w:val="24"/>
          <w:u w:val="single"/>
        </w:rPr>
      </w:pPr>
      <w:r w:rsidRPr="003A1A21">
        <w:rPr>
          <w:rFonts w:asciiTheme="minorHAnsi" w:eastAsia="Calibri" w:hAnsiTheme="minorHAnsi" w:cstheme="minorHAnsi"/>
          <w:b/>
          <w:color w:val="000000"/>
          <w:sz w:val="24"/>
          <w:szCs w:val="24"/>
          <w:u w:val="single"/>
        </w:rPr>
        <w:tab/>
        <w:t>1.</w:t>
      </w:r>
      <w:r w:rsidRPr="003A1A21">
        <w:rPr>
          <w:rFonts w:asciiTheme="minorHAnsi" w:eastAsia="Calibri" w:hAnsiTheme="minorHAnsi" w:cstheme="minorHAnsi"/>
          <w:b/>
          <w:color w:val="000000"/>
          <w:sz w:val="24"/>
          <w:szCs w:val="24"/>
          <w:u w:val="single"/>
        </w:rPr>
        <w:tab/>
      </w:r>
      <w:r w:rsidRPr="003A1A21">
        <w:rPr>
          <w:rFonts w:asciiTheme="minorHAnsi" w:eastAsia="Calibri" w:hAnsiTheme="minorHAnsi" w:cstheme="minorHAnsi"/>
          <w:b/>
          <w:color w:val="000000"/>
          <w:sz w:val="24"/>
          <w:szCs w:val="24"/>
          <w:u w:val="single"/>
        </w:rPr>
        <w:t xml:space="preserve">The clinician should conduct and document: </w:t>
      </w:r>
    </w:p>
    <w:p w:rsidR="00EB2ABD" w:rsidRPr="003A1A21" w:rsidRDefault="003A1A21">
      <w:pPr>
        <w:numPr>
          <w:ilvl w:val="0"/>
          <w:numId w:val="14"/>
        </w:numPr>
        <w:tabs>
          <w:tab w:val="clear" w:pos="720"/>
          <w:tab w:val="left" w:pos="2160"/>
        </w:tabs>
        <w:spacing w:before="191" w:line="543" w:lineRule="exact"/>
        <w:ind w:left="2160" w:hanging="720"/>
        <w:jc w:val="both"/>
        <w:textAlignment w:val="baseline"/>
        <w:rPr>
          <w:rFonts w:asciiTheme="minorHAnsi" w:eastAsia="Calibri" w:hAnsiTheme="minorHAnsi" w:cstheme="minorHAnsi"/>
          <w:b/>
          <w:color w:val="000000"/>
          <w:sz w:val="24"/>
          <w:szCs w:val="24"/>
          <w:u w:val="single"/>
        </w:rPr>
      </w:pPr>
      <w:r w:rsidRPr="003A1A21">
        <w:rPr>
          <w:rFonts w:asciiTheme="minorHAnsi" w:eastAsia="Calibri" w:hAnsiTheme="minorHAnsi" w:cstheme="minorHAnsi"/>
          <w:b/>
          <w:color w:val="000000"/>
          <w:sz w:val="24"/>
          <w:szCs w:val="24"/>
          <w:u w:val="single"/>
        </w:rPr>
        <w:t>a thorough physical examination, which includes a detailed musculoskeletal exam, in</w:t>
      </w:r>
      <w:r w:rsidRPr="003A1A21">
        <w:rPr>
          <w:rFonts w:asciiTheme="minorHAnsi" w:eastAsia="Calibri" w:hAnsiTheme="minorHAnsi" w:cstheme="minorHAnsi"/>
          <w:b/>
          <w:color w:val="000000"/>
          <w:sz w:val="24"/>
          <w:szCs w:val="24"/>
          <w:u w:val="single"/>
        </w:rPr>
        <w:softHyphen/>
        <w:t xml:space="preserve">cluding range of motion, mobility, provocative maneuvers, etc. and </w:t>
      </w:r>
    </w:p>
    <w:p w:rsidR="00EB2ABD" w:rsidRPr="003A1A21" w:rsidRDefault="003A1A21">
      <w:pPr>
        <w:numPr>
          <w:ilvl w:val="0"/>
          <w:numId w:val="14"/>
        </w:numPr>
        <w:tabs>
          <w:tab w:val="clear" w:pos="720"/>
          <w:tab w:val="left" w:pos="2160"/>
        </w:tabs>
        <w:spacing w:before="496" w:line="238" w:lineRule="exact"/>
        <w:ind w:left="2160" w:hanging="720"/>
        <w:jc w:val="both"/>
        <w:textAlignment w:val="baseline"/>
        <w:rPr>
          <w:rFonts w:asciiTheme="minorHAnsi" w:eastAsia="Calibri" w:hAnsiTheme="minorHAnsi" w:cstheme="minorHAnsi"/>
          <w:b/>
          <w:color w:val="000000"/>
          <w:spacing w:val="1"/>
          <w:sz w:val="24"/>
          <w:szCs w:val="24"/>
          <w:u w:val="single"/>
        </w:rPr>
      </w:pPr>
      <w:proofErr w:type="gramStart"/>
      <w:r w:rsidRPr="003A1A21">
        <w:rPr>
          <w:rFonts w:asciiTheme="minorHAnsi" w:eastAsia="Calibri" w:hAnsiTheme="minorHAnsi" w:cstheme="minorHAnsi"/>
          <w:b/>
          <w:color w:val="000000"/>
          <w:spacing w:val="1"/>
          <w:sz w:val="24"/>
          <w:szCs w:val="24"/>
          <w:u w:val="single"/>
        </w:rPr>
        <w:t>a</w:t>
      </w:r>
      <w:proofErr w:type="gramEnd"/>
      <w:r w:rsidRPr="003A1A21">
        <w:rPr>
          <w:rFonts w:asciiTheme="minorHAnsi" w:eastAsia="Calibri" w:hAnsiTheme="minorHAnsi" w:cstheme="minorHAnsi"/>
          <w:b/>
          <w:color w:val="000000"/>
          <w:spacing w:val="1"/>
          <w:sz w:val="24"/>
          <w:szCs w:val="24"/>
          <w:u w:val="single"/>
        </w:rPr>
        <w:t xml:space="preserve"> detailed neurologic evaluation.</w:t>
      </w:r>
    </w:p>
    <w:p w:rsidR="00EB2ABD" w:rsidRPr="003A1A21" w:rsidRDefault="003A1A21">
      <w:pPr>
        <w:tabs>
          <w:tab w:val="decimal" w:pos="864"/>
          <w:tab w:val="left" w:pos="1440"/>
        </w:tabs>
        <w:spacing w:before="497" w:line="238" w:lineRule="exact"/>
        <w:ind w:left="720"/>
        <w:textAlignment w:val="baseline"/>
        <w:rPr>
          <w:rFonts w:asciiTheme="minorHAnsi" w:eastAsia="Calibri" w:hAnsiTheme="minorHAnsi" w:cstheme="minorHAnsi"/>
          <w:b/>
          <w:color w:val="000000"/>
          <w:sz w:val="24"/>
          <w:szCs w:val="24"/>
          <w:u w:val="single"/>
        </w:rPr>
      </w:pPr>
      <w:r w:rsidRPr="003A1A21">
        <w:rPr>
          <w:rFonts w:asciiTheme="minorHAnsi" w:eastAsia="Calibri" w:hAnsiTheme="minorHAnsi" w:cstheme="minorHAnsi"/>
          <w:b/>
          <w:color w:val="000000"/>
          <w:sz w:val="24"/>
          <w:szCs w:val="24"/>
          <w:u w:val="single"/>
        </w:rPr>
        <w:tab/>
        <w:t>2.</w:t>
      </w:r>
      <w:r w:rsidRPr="003A1A21">
        <w:rPr>
          <w:rFonts w:asciiTheme="minorHAnsi" w:eastAsia="Calibri" w:hAnsiTheme="minorHAnsi" w:cstheme="minorHAnsi"/>
          <w:b/>
          <w:color w:val="000000"/>
          <w:sz w:val="24"/>
          <w:szCs w:val="24"/>
          <w:u w:val="single"/>
        </w:rPr>
        <w:tab/>
        <w:t xml:space="preserve">Evaluation of </w:t>
      </w:r>
      <w:proofErr w:type="spellStart"/>
      <w:r w:rsidRPr="003A1A21">
        <w:rPr>
          <w:rFonts w:asciiTheme="minorHAnsi" w:eastAsia="Calibri" w:hAnsiTheme="minorHAnsi" w:cstheme="minorHAnsi"/>
          <w:b/>
          <w:color w:val="000000"/>
          <w:sz w:val="24"/>
          <w:szCs w:val="24"/>
          <w:u w:val="single"/>
        </w:rPr>
        <w:t>nonphysi</w:t>
      </w:r>
      <w:r w:rsidRPr="003A1A21">
        <w:rPr>
          <w:rFonts w:asciiTheme="minorHAnsi" w:eastAsia="Calibri" w:hAnsiTheme="minorHAnsi" w:cstheme="minorHAnsi"/>
          <w:b/>
          <w:color w:val="000000"/>
          <w:sz w:val="24"/>
          <w:szCs w:val="24"/>
          <w:u w:val="single"/>
        </w:rPr>
        <w:t>ologic</w:t>
      </w:r>
      <w:proofErr w:type="spellEnd"/>
      <w:r w:rsidRPr="003A1A21">
        <w:rPr>
          <w:rFonts w:asciiTheme="minorHAnsi" w:eastAsia="Calibri" w:hAnsiTheme="minorHAnsi" w:cstheme="minorHAnsi"/>
          <w:b/>
          <w:color w:val="000000"/>
          <w:sz w:val="24"/>
          <w:szCs w:val="24"/>
          <w:u w:val="single"/>
        </w:rPr>
        <w:t xml:space="preserve"> findings is critical in assessing if someone is a candidate for use </w:t>
      </w:r>
    </w:p>
    <w:p w:rsidR="00EB2ABD" w:rsidRPr="003A1A21" w:rsidRDefault="003A1A21">
      <w:pPr>
        <w:spacing w:line="540" w:lineRule="exact"/>
        <w:ind w:left="1440"/>
        <w:jc w:val="both"/>
        <w:textAlignment w:val="baseline"/>
        <w:rPr>
          <w:rFonts w:asciiTheme="minorHAnsi" w:eastAsia="Calibri" w:hAnsiTheme="minorHAnsi" w:cstheme="minorHAnsi"/>
          <w:b/>
          <w:color w:val="000000"/>
          <w:sz w:val="24"/>
          <w:szCs w:val="24"/>
          <w:u w:val="single"/>
        </w:rPr>
      </w:pPr>
      <w:proofErr w:type="gramStart"/>
      <w:r w:rsidRPr="003A1A21">
        <w:rPr>
          <w:rFonts w:asciiTheme="minorHAnsi" w:eastAsia="Calibri" w:hAnsiTheme="minorHAnsi" w:cstheme="minorHAnsi"/>
          <w:b/>
          <w:color w:val="000000"/>
          <w:sz w:val="24"/>
          <w:szCs w:val="24"/>
          <w:u w:val="single"/>
        </w:rPr>
        <w:t>of</w:t>
      </w:r>
      <w:proofErr w:type="gramEnd"/>
      <w:r w:rsidRPr="003A1A21">
        <w:rPr>
          <w:rFonts w:asciiTheme="minorHAnsi" w:eastAsia="Calibri" w:hAnsiTheme="minorHAnsi" w:cstheme="minorHAnsi"/>
          <w:b/>
          <w:color w:val="000000"/>
          <w:sz w:val="24"/>
          <w:szCs w:val="24"/>
          <w:u w:val="single"/>
        </w:rPr>
        <w:t xml:space="preserve"> opioids. These signs should be measured routinely during the patient</w:t>
      </w:r>
      <w:r w:rsidRPr="003A1A21">
        <w:rPr>
          <w:rFonts w:asciiTheme="minorHAnsi" w:eastAsia="Segoe UI Symbol" w:hAnsiTheme="minorHAnsi" w:cstheme="minorHAnsi"/>
          <w:b/>
          <w:color w:val="000000"/>
          <w:sz w:val="24"/>
          <w:szCs w:val="24"/>
          <w:u w:val="single"/>
        </w:rPr>
        <w:t>=</w:t>
      </w:r>
      <w:r w:rsidRPr="003A1A21">
        <w:rPr>
          <w:rFonts w:asciiTheme="minorHAnsi" w:eastAsia="Calibri" w:hAnsiTheme="minorHAnsi" w:cstheme="minorHAnsi"/>
          <w:b/>
          <w:color w:val="000000"/>
          <w:sz w:val="24"/>
          <w:szCs w:val="24"/>
          <w:u w:val="single"/>
        </w:rPr>
        <w:t>s care. This in</w:t>
      </w:r>
      <w:r w:rsidRPr="003A1A21">
        <w:rPr>
          <w:rFonts w:asciiTheme="minorHAnsi" w:eastAsia="Calibri" w:hAnsiTheme="minorHAnsi" w:cstheme="minorHAnsi"/>
          <w:b/>
          <w:color w:val="000000"/>
          <w:sz w:val="24"/>
          <w:szCs w:val="24"/>
          <w:u w:val="single"/>
        </w:rPr>
        <w:softHyphen/>
        <w:t xml:space="preserve">cludes documentation of nonorganic signs such as: </w:t>
      </w:r>
    </w:p>
    <w:p w:rsidR="00EB2ABD" w:rsidRPr="003A1A21" w:rsidRDefault="003A1A21">
      <w:pPr>
        <w:numPr>
          <w:ilvl w:val="0"/>
          <w:numId w:val="15"/>
        </w:numPr>
        <w:tabs>
          <w:tab w:val="clear" w:pos="720"/>
          <w:tab w:val="left" w:pos="2160"/>
        </w:tabs>
        <w:spacing w:before="496" w:line="238" w:lineRule="exact"/>
        <w:ind w:left="2160" w:hanging="720"/>
        <w:textAlignment w:val="baseline"/>
        <w:rPr>
          <w:rFonts w:asciiTheme="minorHAnsi" w:eastAsia="Calibri" w:hAnsiTheme="minorHAnsi" w:cstheme="minorHAnsi"/>
          <w:b/>
          <w:color w:val="000000"/>
          <w:spacing w:val="2"/>
          <w:sz w:val="24"/>
          <w:szCs w:val="24"/>
          <w:u w:val="single"/>
        </w:rPr>
      </w:pPr>
      <w:r w:rsidRPr="003A1A21">
        <w:rPr>
          <w:rFonts w:asciiTheme="minorHAnsi" w:eastAsia="Calibri" w:hAnsiTheme="minorHAnsi" w:cstheme="minorHAnsi"/>
          <w:b/>
          <w:color w:val="000000"/>
          <w:spacing w:val="2"/>
          <w:sz w:val="24"/>
          <w:szCs w:val="24"/>
          <w:u w:val="single"/>
        </w:rPr>
        <w:t xml:space="preserve">superficial and </w:t>
      </w:r>
      <w:proofErr w:type="spellStart"/>
      <w:r w:rsidRPr="003A1A21">
        <w:rPr>
          <w:rFonts w:asciiTheme="minorHAnsi" w:eastAsia="Calibri" w:hAnsiTheme="minorHAnsi" w:cstheme="minorHAnsi"/>
          <w:b/>
          <w:color w:val="000000"/>
          <w:spacing w:val="2"/>
          <w:sz w:val="24"/>
          <w:szCs w:val="24"/>
          <w:u w:val="single"/>
        </w:rPr>
        <w:t>nonanatomic</w:t>
      </w:r>
      <w:proofErr w:type="spellEnd"/>
      <w:r w:rsidRPr="003A1A21">
        <w:rPr>
          <w:rFonts w:asciiTheme="minorHAnsi" w:eastAsia="Calibri" w:hAnsiTheme="minorHAnsi" w:cstheme="minorHAnsi"/>
          <w:b/>
          <w:color w:val="000000"/>
          <w:spacing w:val="2"/>
          <w:sz w:val="24"/>
          <w:szCs w:val="24"/>
          <w:u w:val="single"/>
        </w:rPr>
        <w:t xml:space="preserve"> tenderness; </w:t>
      </w:r>
    </w:p>
    <w:p w:rsidR="00EB2ABD" w:rsidRPr="003A1A21" w:rsidRDefault="003A1A21">
      <w:pPr>
        <w:numPr>
          <w:ilvl w:val="0"/>
          <w:numId w:val="15"/>
        </w:numPr>
        <w:tabs>
          <w:tab w:val="clear" w:pos="720"/>
          <w:tab w:val="left" w:pos="2160"/>
        </w:tabs>
        <w:spacing w:before="501" w:after="1009" w:line="238" w:lineRule="exact"/>
        <w:ind w:left="2160" w:hanging="720"/>
        <w:textAlignment w:val="baseline"/>
        <w:rPr>
          <w:rFonts w:asciiTheme="minorHAnsi" w:eastAsia="Calibri" w:hAnsiTheme="minorHAnsi" w:cstheme="minorHAnsi"/>
          <w:b/>
          <w:color w:val="000000"/>
          <w:spacing w:val="1"/>
          <w:sz w:val="24"/>
          <w:szCs w:val="24"/>
          <w:u w:val="single"/>
        </w:rPr>
      </w:pPr>
      <w:r w:rsidRPr="003A1A21">
        <w:rPr>
          <w:rFonts w:asciiTheme="minorHAnsi" w:eastAsia="Calibri" w:hAnsiTheme="minorHAnsi" w:cstheme="minorHAnsi"/>
          <w:b/>
          <w:color w:val="000000"/>
          <w:spacing w:val="1"/>
          <w:sz w:val="24"/>
          <w:szCs w:val="24"/>
          <w:u w:val="single"/>
        </w:rPr>
        <w:t xml:space="preserve">pain with simulated axial loading and rotation; </w:t>
      </w:r>
    </w:p>
    <w:p w:rsidR="00EB2ABD" w:rsidRPr="003A1A21" w:rsidRDefault="00EB2ABD">
      <w:pPr>
        <w:spacing w:before="501" w:after="1009" w:line="238" w:lineRule="exact"/>
        <w:rPr>
          <w:rFonts w:asciiTheme="minorHAnsi" w:hAnsiTheme="minorHAnsi" w:cstheme="minorHAnsi"/>
          <w:sz w:val="24"/>
          <w:szCs w:val="24"/>
        </w:rPr>
        <w:sectPr w:rsidR="00EB2ABD" w:rsidRPr="003A1A21">
          <w:pgSz w:w="12062" w:h="15662"/>
          <w:pgMar w:top="720" w:right="709" w:bottom="171" w:left="1439" w:header="720" w:footer="720" w:gutter="0"/>
          <w:cols w:space="720"/>
        </w:sectPr>
      </w:pPr>
    </w:p>
    <w:p w:rsidR="00EB2ABD" w:rsidRPr="003A1A21" w:rsidRDefault="003A1A21">
      <w:pPr>
        <w:spacing w:before="26" w:line="207" w:lineRule="exact"/>
        <w:jc w:val="center"/>
        <w:textAlignment w:val="baseline"/>
        <w:rPr>
          <w:rFonts w:asciiTheme="minorHAnsi" w:eastAsia="Calibri" w:hAnsiTheme="minorHAnsi" w:cstheme="minorHAnsi"/>
          <w:b/>
          <w:color w:val="000000"/>
          <w:spacing w:val="3"/>
          <w:sz w:val="24"/>
          <w:szCs w:val="24"/>
        </w:rPr>
      </w:pPr>
      <w:r w:rsidRPr="003A1A21">
        <w:rPr>
          <w:rFonts w:asciiTheme="minorHAnsi" w:eastAsia="Calibri" w:hAnsiTheme="minorHAnsi" w:cstheme="minorHAnsi"/>
          <w:b/>
          <w:color w:val="000000"/>
          <w:spacing w:val="3"/>
          <w:sz w:val="24"/>
          <w:szCs w:val="24"/>
        </w:rPr>
        <w:lastRenderedPageBreak/>
        <w:t>- 520 -</w:t>
      </w:r>
    </w:p>
    <w:p w:rsidR="00EB2ABD" w:rsidRPr="003A1A21" w:rsidRDefault="00EB2ABD">
      <w:pPr>
        <w:rPr>
          <w:rFonts w:asciiTheme="minorHAnsi" w:hAnsiTheme="minorHAnsi" w:cstheme="minorHAnsi"/>
          <w:sz w:val="24"/>
          <w:szCs w:val="24"/>
        </w:rPr>
        <w:sectPr w:rsidR="00EB2ABD" w:rsidRPr="003A1A21">
          <w:type w:val="continuous"/>
          <w:pgSz w:w="12062" w:h="15662"/>
          <w:pgMar w:top="720" w:right="5691" w:bottom="171" w:left="5651" w:header="720" w:footer="720" w:gutter="0"/>
          <w:cols w:space="720"/>
        </w:sectPr>
      </w:pPr>
    </w:p>
    <w:p w:rsidR="00EB2ABD" w:rsidRPr="003A1A21" w:rsidRDefault="003A1A21">
      <w:pPr>
        <w:numPr>
          <w:ilvl w:val="0"/>
          <w:numId w:val="16"/>
        </w:numPr>
        <w:tabs>
          <w:tab w:val="clear" w:pos="720"/>
          <w:tab w:val="left" w:pos="2880"/>
        </w:tabs>
        <w:spacing w:before="13" w:line="537" w:lineRule="exact"/>
        <w:ind w:left="2880" w:hanging="720"/>
        <w:jc w:val="both"/>
        <w:textAlignment w:val="baseline"/>
        <w:rPr>
          <w:rFonts w:asciiTheme="minorHAnsi" w:eastAsia="Calibri" w:hAnsiTheme="minorHAnsi" w:cstheme="minorHAnsi"/>
          <w:color w:val="000000"/>
          <w:sz w:val="24"/>
          <w:szCs w:val="24"/>
          <w:u w:val="single"/>
        </w:rPr>
      </w:pPr>
      <w:r w:rsidRPr="003A1A21">
        <w:rPr>
          <w:rFonts w:asciiTheme="minorHAnsi" w:eastAsia="Calibri" w:hAnsiTheme="minorHAnsi" w:cstheme="minorHAnsi"/>
          <w:color w:val="000000"/>
          <w:sz w:val="24"/>
          <w:szCs w:val="24"/>
          <w:u w:val="single"/>
        </w:rPr>
        <w:lastRenderedPageBreak/>
        <w:t xml:space="preserve">sensory and motor findings which are inconsistent with nerve root patterns or known  organic dysfunction; </w:t>
      </w:r>
    </w:p>
    <w:p w:rsidR="00EB2ABD" w:rsidRPr="003A1A21" w:rsidRDefault="003A1A21">
      <w:pPr>
        <w:numPr>
          <w:ilvl w:val="0"/>
          <w:numId w:val="16"/>
        </w:numPr>
        <w:tabs>
          <w:tab w:val="clear" w:pos="720"/>
          <w:tab w:val="left" w:pos="2880"/>
        </w:tabs>
        <w:spacing w:before="518" w:line="221" w:lineRule="exact"/>
        <w:ind w:left="2880" w:hanging="720"/>
        <w:jc w:val="both"/>
        <w:textAlignment w:val="baseline"/>
        <w:rPr>
          <w:rFonts w:asciiTheme="minorHAnsi" w:eastAsia="Calibri" w:hAnsiTheme="minorHAnsi" w:cstheme="minorHAnsi"/>
          <w:color w:val="000000"/>
          <w:sz w:val="24"/>
          <w:szCs w:val="24"/>
          <w:u w:val="single"/>
        </w:rPr>
      </w:pPr>
      <w:r w:rsidRPr="003A1A21">
        <w:rPr>
          <w:rFonts w:asciiTheme="minorHAnsi" w:eastAsia="Calibri" w:hAnsiTheme="minorHAnsi" w:cstheme="minorHAnsi"/>
          <w:color w:val="000000"/>
          <w:sz w:val="24"/>
          <w:szCs w:val="24"/>
          <w:u w:val="single"/>
        </w:rPr>
        <w:t>inconsistent straight leg raise findings;</w:t>
      </w:r>
    </w:p>
    <w:p w:rsidR="00EB2ABD" w:rsidRPr="003A1A21" w:rsidRDefault="003A1A21">
      <w:pPr>
        <w:numPr>
          <w:ilvl w:val="0"/>
          <w:numId w:val="16"/>
        </w:numPr>
        <w:tabs>
          <w:tab w:val="clear" w:pos="720"/>
          <w:tab w:val="left" w:pos="2880"/>
        </w:tabs>
        <w:spacing w:before="513" w:line="210" w:lineRule="exact"/>
        <w:ind w:left="2880" w:hanging="720"/>
        <w:jc w:val="both"/>
        <w:textAlignment w:val="baseline"/>
        <w:rPr>
          <w:rFonts w:asciiTheme="minorHAnsi" w:eastAsia="Calibri" w:hAnsiTheme="minorHAnsi" w:cstheme="minorHAnsi"/>
          <w:color w:val="000000"/>
          <w:sz w:val="24"/>
          <w:szCs w:val="24"/>
          <w:u w:val="single"/>
        </w:rPr>
      </w:pPr>
      <w:r w:rsidRPr="003A1A21">
        <w:rPr>
          <w:rFonts w:asciiTheme="minorHAnsi" w:eastAsia="Calibri" w:hAnsiTheme="minorHAnsi" w:cstheme="minorHAnsi"/>
          <w:color w:val="000000"/>
          <w:sz w:val="24"/>
          <w:szCs w:val="24"/>
          <w:u w:val="single"/>
        </w:rPr>
        <w:t xml:space="preserve">overreaction to physical examination maneuvers; </w:t>
      </w:r>
    </w:p>
    <w:p w:rsidR="00EB2ABD" w:rsidRPr="003A1A21" w:rsidRDefault="003A1A21">
      <w:pPr>
        <w:numPr>
          <w:ilvl w:val="0"/>
          <w:numId w:val="16"/>
        </w:numPr>
        <w:tabs>
          <w:tab w:val="clear" w:pos="720"/>
          <w:tab w:val="left" w:pos="2880"/>
        </w:tabs>
        <w:spacing w:before="203" w:line="537" w:lineRule="exact"/>
        <w:ind w:left="2880" w:hanging="720"/>
        <w:jc w:val="both"/>
        <w:textAlignment w:val="baseline"/>
        <w:rPr>
          <w:rFonts w:asciiTheme="minorHAnsi" w:eastAsia="Calibri" w:hAnsiTheme="minorHAnsi" w:cstheme="minorHAnsi"/>
          <w:color w:val="000000"/>
          <w:sz w:val="24"/>
          <w:szCs w:val="24"/>
          <w:u w:val="single"/>
        </w:rPr>
      </w:pPr>
      <w:r w:rsidRPr="003A1A21">
        <w:rPr>
          <w:rFonts w:asciiTheme="minorHAnsi" w:eastAsia="Calibri" w:hAnsiTheme="minorHAnsi" w:cstheme="minorHAnsi"/>
          <w:color w:val="000000"/>
          <w:sz w:val="24"/>
          <w:szCs w:val="24"/>
          <w:u w:val="single"/>
        </w:rPr>
        <w:t xml:space="preserve">variability during formal exam, including variable sensory or motor exam as well as inconsistent tenderness; and </w:t>
      </w:r>
    </w:p>
    <w:p w:rsidR="00EB2ABD" w:rsidRPr="003A1A21" w:rsidRDefault="003A1A21">
      <w:pPr>
        <w:numPr>
          <w:ilvl w:val="0"/>
          <w:numId w:val="16"/>
        </w:numPr>
        <w:tabs>
          <w:tab w:val="clear" w:pos="720"/>
          <w:tab w:val="left" w:pos="2880"/>
        </w:tabs>
        <w:spacing w:before="214" w:line="537" w:lineRule="exact"/>
        <w:ind w:left="2880" w:hanging="720"/>
        <w:jc w:val="both"/>
        <w:textAlignment w:val="baseline"/>
        <w:rPr>
          <w:rFonts w:asciiTheme="minorHAnsi" w:eastAsia="Calibri" w:hAnsiTheme="minorHAnsi" w:cstheme="minorHAnsi"/>
          <w:color w:val="000000"/>
          <w:sz w:val="24"/>
          <w:szCs w:val="24"/>
          <w:u w:val="single"/>
        </w:rPr>
      </w:pPr>
      <w:proofErr w:type="gramStart"/>
      <w:r w:rsidRPr="003A1A21">
        <w:rPr>
          <w:rFonts w:asciiTheme="minorHAnsi" w:eastAsia="Calibri" w:hAnsiTheme="minorHAnsi" w:cstheme="minorHAnsi"/>
          <w:color w:val="000000"/>
          <w:sz w:val="24"/>
          <w:szCs w:val="24"/>
          <w:u w:val="single"/>
        </w:rPr>
        <w:t>inconsistencies</w:t>
      </w:r>
      <w:proofErr w:type="gramEnd"/>
      <w:r w:rsidRPr="003A1A21">
        <w:rPr>
          <w:rFonts w:asciiTheme="minorHAnsi" w:eastAsia="Calibri" w:hAnsiTheme="minorHAnsi" w:cstheme="minorHAnsi"/>
          <w:color w:val="000000"/>
          <w:sz w:val="24"/>
          <w:szCs w:val="24"/>
          <w:u w:val="single"/>
        </w:rPr>
        <w:t xml:space="preserve"> between formal exam and observed abilities with range of motion,  gait, and strength. </w:t>
      </w:r>
    </w:p>
    <w:p w:rsidR="00EB2ABD" w:rsidRPr="003A1A21" w:rsidRDefault="003A1A21">
      <w:pPr>
        <w:tabs>
          <w:tab w:val="left" w:pos="720"/>
        </w:tabs>
        <w:spacing w:before="510" w:line="226" w:lineRule="exact"/>
        <w:textAlignment w:val="baseline"/>
        <w:rPr>
          <w:rFonts w:asciiTheme="minorHAnsi" w:eastAsia="Calibri" w:hAnsiTheme="minorHAnsi" w:cstheme="minorHAnsi"/>
          <w:b/>
          <w:color w:val="000000"/>
          <w:spacing w:val="-3"/>
          <w:sz w:val="24"/>
          <w:szCs w:val="24"/>
          <w:u w:val="single"/>
        </w:rPr>
      </w:pPr>
      <w:r w:rsidRPr="003A1A21">
        <w:rPr>
          <w:rFonts w:asciiTheme="minorHAnsi" w:eastAsia="Calibri" w:hAnsiTheme="minorHAnsi" w:cstheme="minorHAnsi"/>
          <w:b/>
          <w:color w:val="000000"/>
          <w:spacing w:val="-3"/>
          <w:sz w:val="24"/>
          <w:szCs w:val="24"/>
          <w:u w:val="single"/>
        </w:rPr>
        <w:t>VII.</w:t>
      </w:r>
      <w:r w:rsidRPr="003A1A21">
        <w:rPr>
          <w:rFonts w:asciiTheme="minorHAnsi" w:eastAsia="Calibri" w:hAnsiTheme="minorHAnsi" w:cstheme="minorHAnsi"/>
          <w:b/>
          <w:color w:val="000000"/>
          <w:spacing w:val="-3"/>
          <w:sz w:val="24"/>
          <w:szCs w:val="24"/>
          <w:u w:val="single"/>
        </w:rPr>
        <w:tab/>
        <w:t>Managing Patients Placed on Long-Term Opioids</w:t>
      </w:r>
    </w:p>
    <w:p w:rsidR="00EB2ABD" w:rsidRPr="003A1A21" w:rsidRDefault="003A1A21">
      <w:pPr>
        <w:numPr>
          <w:ilvl w:val="0"/>
          <w:numId w:val="17"/>
        </w:numPr>
        <w:tabs>
          <w:tab w:val="clear" w:pos="720"/>
          <w:tab w:val="left" w:pos="1440"/>
        </w:tabs>
        <w:spacing w:before="509" w:line="210" w:lineRule="exact"/>
        <w:textAlignment w:val="baseline"/>
        <w:rPr>
          <w:rFonts w:asciiTheme="minorHAnsi" w:eastAsia="Calibri" w:hAnsiTheme="minorHAnsi" w:cstheme="minorHAnsi"/>
          <w:b/>
          <w:color w:val="000000"/>
          <w:spacing w:val="-4"/>
          <w:sz w:val="24"/>
          <w:szCs w:val="24"/>
        </w:rPr>
      </w:pPr>
      <w:r w:rsidRPr="003A1A21">
        <w:rPr>
          <w:rFonts w:asciiTheme="minorHAnsi" w:eastAsia="Calibri" w:hAnsiTheme="minorHAnsi" w:cstheme="minorHAnsi"/>
          <w:b/>
          <w:color w:val="000000"/>
          <w:spacing w:val="-4"/>
          <w:sz w:val="24"/>
          <w:szCs w:val="24"/>
        </w:rPr>
        <w:t>Psychological Evaluation</w:t>
      </w:r>
    </w:p>
    <w:p w:rsidR="00EB2ABD" w:rsidRPr="003A1A21" w:rsidRDefault="003A1A21">
      <w:pPr>
        <w:spacing w:before="203" w:line="537" w:lineRule="exact"/>
        <w:ind w:left="1440" w:firstLine="720"/>
        <w:jc w:val="both"/>
        <w:textAlignment w:val="baseline"/>
        <w:rPr>
          <w:rFonts w:asciiTheme="minorHAnsi" w:eastAsia="Calibri" w:hAnsiTheme="minorHAnsi" w:cstheme="minorHAnsi"/>
          <w:color w:val="000000"/>
          <w:sz w:val="24"/>
          <w:szCs w:val="24"/>
          <w:u w:val="single"/>
        </w:rPr>
      </w:pPr>
      <w:r w:rsidRPr="003A1A21">
        <w:rPr>
          <w:rFonts w:asciiTheme="minorHAnsi" w:eastAsia="Calibri" w:hAnsiTheme="minorHAnsi" w:cstheme="minorHAnsi"/>
          <w:color w:val="000000"/>
          <w:sz w:val="24"/>
          <w:szCs w:val="24"/>
          <w:u w:val="single"/>
        </w:rPr>
        <w:t xml:space="preserve">Patients who are placed on long-term opioids (&gt; 3 months) should undergo a </w:t>
      </w:r>
      <w:proofErr w:type="gramStart"/>
      <w:r w:rsidRPr="003A1A21">
        <w:rPr>
          <w:rFonts w:asciiTheme="minorHAnsi" w:eastAsia="Calibri" w:hAnsiTheme="minorHAnsi" w:cstheme="minorHAnsi"/>
          <w:color w:val="000000"/>
          <w:sz w:val="24"/>
          <w:szCs w:val="24"/>
          <w:u w:val="single"/>
        </w:rPr>
        <w:t>ps</w:t>
      </w:r>
      <w:r w:rsidRPr="003A1A21">
        <w:rPr>
          <w:rFonts w:asciiTheme="minorHAnsi" w:eastAsia="Calibri" w:hAnsiTheme="minorHAnsi" w:cstheme="minorHAnsi"/>
          <w:color w:val="000000"/>
          <w:sz w:val="24"/>
          <w:szCs w:val="24"/>
          <w:u w:val="single"/>
        </w:rPr>
        <w:t>ychosocial  evaluation</w:t>
      </w:r>
      <w:proofErr w:type="gramEnd"/>
      <w:r w:rsidRPr="003A1A21">
        <w:rPr>
          <w:rFonts w:asciiTheme="minorHAnsi" w:eastAsia="Calibri" w:hAnsiTheme="minorHAnsi" w:cstheme="minorHAnsi"/>
          <w:color w:val="000000"/>
          <w:sz w:val="24"/>
          <w:szCs w:val="24"/>
          <w:u w:val="single"/>
        </w:rPr>
        <w:t>, including formal psychological testing by a psychologist with a Ph.D. or a physician with  the appropriate credentials, as well as consideration for a concomitant interdisciplinary rehabilitation  treatment. It is preferable that th</w:t>
      </w:r>
      <w:r w:rsidRPr="003A1A21">
        <w:rPr>
          <w:rFonts w:asciiTheme="minorHAnsi" w:eastAsia="Calibri" w:hAnsiTheme="minorHAnsi" w:cstheme="minorHAnsi"/>
          <w:color w:val="000000"/>
          <w:sz w:val="24"/>
          <w:szCs w:val="24"/>
          <w:u w:val="single"/>
        </w:rPr>
        <w:t xml:space="preserve">ese professionals have experience in diagnosing and treating chronic pain conditions and </w:t>
      </w:r>
      <w:proofErr w:type="gramStart"/>
      <w:r w:rsidRPr="003A1A21">
        <w:rPr>
          <w:rFonts w:asciiTheme="minorHAnsi" w:eastAsia="Calibri" w:hAnsiTheme="minorHAnsi" w:cstheme="minorHAnsi"/>
          <w:color w:val="000000"/>
          <w:sz w:val="24"/>
          <w:szCs w:val="24"/>
          <w:u w:val="single"/>
        </w:rPr>
        <w:t>that patients</w:t>
      </w:r>
      <w:proofErr w:type="gramEnd"/>
      <w:r w:rsidRPr="003A1A21">
        <w:rPr>
          <w:rFonts w:asciiTheme="minorHAnsi" w:eastAsia="Calibri" w:hAnsiTheme="minorHAnsi" w:cstheme="minorHAnsi"/>
          <w:color w:val="000000"/>
          <w:sz w:val="24"/>
          <w:szCs w:val="24"/>
          <w:u w:val="single"/>
        </w:rPr>
        <w:t xml:space="preserve"> thoroughly understand the need to pursue pain manage</w:t>
      </w:r>
      <w:r w:rsidRPr="003A1A21">
        <w:rPr>
          <w:rFonts w:asciiTheme="minorHAnsi" w:eastAsia="Calibri" w:hAnsiTheme="minorHAnsi" w:cstheme="minorHAnsi"/>
          <w:color w:val="000000"/>
          <w:sz w:val="24"/>
          <w:szCs w:val="24"/>
          <w:u w:val="single"/>
        </w:rPr>
        <w:softHyphen/>
        <w:t xml:space="preserve">ment techniques in addition to medication use in order to function with chronic pain. </w:t>
      </w:r>
    </w:p>
    <w:p w:rsidR="00EB2ABD" w:rsidRPr="003A1A21" w:rsidRDefault="003A1A21">
      <w:pPr>
        <w:numPr>
          <w:ilvl w:val="0"/>
          <w:numId w:val="17"/>
        </w:numPr>
        <w:tabs>
          <w:tab w:val="clear" w:pos="720"/>
          <w:tab w:val="left" w:pos="1440"/>
        </w:tabs>
        <w:spacing w:before="526" w:line="226" w:lineRule="exact"/>
        <w:textAlignment w:val="baseline"/>
        <w:rPr>
          <w:rFonts w:asciiTheme="minorHAnsi" w:eastAsia="Calibri" w:hAnsiTheme="minorHAnsi" w:cstheme="minorHAnsi"/>
          <w:b/>
          <w:color w:val="000000"/>
          <w:spacing w:val="-4"/>
          <w:sz w:val="24"/>
          <w:szCs w:val="24"/>
          <w:u w:val="single"/>
        </w:rPr>
      </w:pPr>
      <w:r w:rsidRPr="003A1A21">
        <w:rPr>
          <w:rFonts w:asciiTheme="minorHAnsi" w:eastAsia="Calibri" w:hAnsiTheme="minorHAnsi" w:cstheme="minorHAnsi"/>
          <w:b/>
          <w:color w:val="000000"/>
          <w:spacing w:val="-4"/>
          <w:sz w:val="24"/>
          <w:szCs w:val="24"/>
          <w:u w:val="single"/>
        </w:rPr>
        <w:t>Contraindicat</w:t>
      </w:r>
      <w:r w:rsidRPr="003A1A21">
        <w:rPr>
          <w:rFonts w:asciiTheme="minorHAnsi" w:eastAsia="Calibri" w:hAnsiTheme="minorHAnsi" w:cstheme="minorHAnsi"/>
          <w:b/>
          <w:color w:val="000000"/>
          <w:spacing w:val="-4"/>
          <w:sz w:val="24"/>
          <w:szCs w:val="24"/>
          <w:u w:val="single"/>
        </w:rPr>
        <w:t>ions to Prescribing Opioids beyond Three Months</w:t>
      </w:r>
    </w:p>
    <w:p w:rsidR="00EB2ABD" w:rsidRPr="003A1A21" w:rsidRDefault="003A1A21">
      <w:pPr>
        <w:numPr>
          <w:ilvl w:val="0"/>
          <w:numId w:val="18"/>
        </w:numPr>
        <w:tabs>
          <w:tab w:val="clear" w:pos="720"/>
          <w:tab w:val="left" w:pos="2160"/>
        </w:tabs>
        <w:spacing w:before="185" w:line="537" w:lineRule="exact"/>
        <w:ind w:left="2160" w:hanging="720"/>
        <w:jc w:val="both"/>
        <w:textAlignment w:val="baseline"/>
        <w:rPr>
          <w:rFonts w:asciiTheme="minorHAnsi" w:eastAsia="Calibri" w:hAnsiTheme="minorHAnsi" w:cstheme="minorHAnsi"/>
          <w:color w:val="000000"/>
          <w:spacing w:val="-1"/>
          <w:sz w:val="24"/>
          <w:szCs w:val="24"/>
          <w:u w:val="single"/>
        </w:rPr>
      </w:pPr>
      <w:r w:rsidRPr="003A1A21">
        <w:rPr>
          <w:rFonts w:asciiTheme="minorHAnsi" w:eastAsia="Calibri" w:hAnsiTheme="minorHAnsi" w:cstheme="minorHAnsi"/>
          <w:color w:val="000000"/>
          <w:spacing w:val="-1"/>
          <w:sz w:val="24"/>
          <w:szCs w:val="24"/>
          <w:u w:val="single"/>
        </w:rPr>
        <w:t xml:space="preserve">Opioids should be discontinued if the patient did not meet the goals to improve pain </w:t>
      </w:r>
      <w:proofErr w:type="gramStart"/>
      <w:r w:rsidRPr="003A1A21">
        <w:rPr>
          <w:rFonts w:asciiTheme="minorHAnsi" w:eastAsia="Calibri" w:hAnsiTheme="minorHAnsi" w:cstheme="minorHAnsi"/>
          <w:color w:val="000000"/>
          <w:spacing w:val="-1"/>
          <w:sz w:val="24"/>
          <w:szCs w:val="24"/>
          <w:u w:val="single"/>
        </w:rPr>
        <w:t>and  function</w:t>
      </w:r>
      <w:proofErr w:type="gramEnd"/>
      <w:r w:rsidRPr="003A1A21">
        <w:rPr>
          <w:rFonts w:asciiTheme="minorHAnsi" w:eastAsia="Calibri" w:hAnsiTheme="minorHAnsi" w:cstheme="minorHAnsi"/>
          <w:color w:val="000000"/>
          <w:spacing w:val="-1"/>
          <w:sz w:val="24"/>
          <w:szCs w:val="24"/>
          <w:u w:val="single"/>
        </w:rPr>
        <w:t xml:space="preserve"> - particularly the functional goals - that were formulated when opioids were initiated. </w:t>
      </w:r>
    </w:p>
    <w:p w:rsidR="00EB2ABD" w:rsidRPr="003A1A21" w:rsidRDefault="003A1A21">
      <w:pPr>
        <w:numPr>
          <w:ilvl w:val="0"/>
          <w:numId w:val="18"/>
        </w:numPr>
        <w:tabs>
          <w:tab w:val="clear" w:pos="720"/>
          <w:tab w:val="left" w:pos="2160"/>
        </w:tabs>
        <w:spacing w:before="203" w:after="1288" w:line="537" w:lineRule="exact"/>
        <w:ind w:left="2160" w:hanging="720"/>
        <w:jc w:val="both"/>
        <w:textAlignment w:val="baseline"/>
        <w:rPr>
          <w:rFonts w:asciiTheme="minorHAnsi" w:eastAsia="Calibri" w:hAnsiTheme="minorHAnsi" w:cstheme="minorHAnsi"/>
          <w:color w:val="000000"/>
          <w:sz w:val="24"/>
          <w:szCs w:val="24"/>
          <w:u w:val="single"/>
        </w:rPr>
      </w:pPr>
      <w:r w:rsidRPr="003A1A21">
        <w:rPr>
          <w:rFonts w:asciiTheme="minorHAnsi" w:eastAsia="Calibri" w:hAnsiTheme="minorHAnsi" w:cstheme="minorHAnsi"/>
          <w:color w:val="000000"/>
          <w:sz w:val="24"/>
          <w:szCs w:val="24"/>
          <w:u w:val="single"/>
        </w:rPr>
        <w:t>Opioids should be discontinued if a psychological evaluation deems the patient a high-risk candidate for the use of controlled substances.</w:t>
      </w:r>
    </w:p>
    <w:p w:rsidR="00EB2ABD" w:rsidRPr="003A1A21" w:rsidRDefault="00EB2ABD">
      <w:pPr>
        <w:spacing w:before="203" w:after="1288" w:line="537" w:lineRule="exact"/>
        <w:rPr>
          <w:rFonts w:asciiTheme="minorHAnsi" w:hAnsiTheme="minorHAnsi" w:cstheme="minorHAnsi"/>
          <w:sz w:val="24"/>
          <w:szCs w:val="24"/>
        </w:rPr>
        <w:sectPr w:rsidR="00EB2ABD" w:rsidRPr="003A1A21">
          <w:pgSz w:w="12062" w:h="15662"/>
          <w:pgMar w:top="420" w:right="709" w:bottom="151" w:left="719" w:header="720" w:footer="720" w:gutter="0"/>
          <w:cols w:space="720"/>
        </w:sectPr>
      </w:pPr>
    </w:p>
    <w:p w:rsidR="00EB2ABD" w:rsidRPr="003A1A21" w:rsidRDefault="003A1A21">
      <w:pPr>
        <w:spacing w:before="41" w:line="252" w:lineRule="exact"/>
        <w:jc w:val="center"/>
        <w:textAlignment w:val="baseline"/>
        <w:rPr>
          <w:rFonts w:asciiTheme="minorHAnsi" w:eastAsia="Calibri" w:hAnsiTheme="minorHAnsi" w:cstheme="minorHAnsi"/>
          <w:color w:val="000000"/>
          <w:spacing w:val="-3"/>
          <w:sz w:val="24"/>
          <w:szCs w:val="24"/>
        </w:rPr>
      </w:pPr>
      <w:r w:rsidRPr="003A1A21">
        <w:rPr>
          <w:rFonts w:asciiTheme="minorHAnsi" w:eastAsia="Calibri" w:hAnsiTheme="minorHAnsi" w:cstheme="minorHAnsi"/>
          <w:color w:val="000000"/>
          <w:spacing w:val="-3"/>
          <w:sz w:val="24"/>
          <w:szCs w:val="24"/>
        </w:rPr>
        <w:lastRenderedPageBreak/>
        <w:t>- 521 -</w:t>
      </w:r>
    </w:p>
    <w:p w:rsidR="00EB2ABD" w:rsidRPr="003A1A21" w:rsidRDefault="00EB2ABD">
      <w:pPr>
        <w:rPr>
          <w:rFonts w:asciiTheme="minorHAnsi" w:hAnsiTheme="minorHAnsi" w:cstheme="minorHAnsi"/>
          <w:sz w:val="24"/>
          <w:szCs w:val="24"/>
        </w:rPr>
        <w:sectPr w:rsidR="00EB2ABD" w:rsidRPr="003A1A21">
          <w:type w:val="continuous"/>
          <w:pgSz w:w="12062" w:h="15662"/>
          <w:pgMar w:top="420" w:right="5668" w:bottom="151" w:left="5674" w:header="720" w:footer="720" w:gutter="0"/>
          <w:cols w:space="720"/>
        </w:sectPr>
      </w:pPr>
    </w:p>
    <w:p w:rsidR="00EB2ABD" w:rsidRPr="003A1A21" w:rsidRDefault="003A1A21">
      <w:pPr>
        <w:tabs>
          <w:tab w:val="left" w:pos="1440"/>
        </w:tabs>
        <w:spacing w:before="12" w:line="538" w:lineRule="exact"/>
        <w:ind w:left="1440" w:hanging="720"/>
        <w:jc w:val="both"/>
        <w:textAlignment w:val="baseline"/>
        <w:rPr>
          <w:rFonts w:asciiTheme="minorHAnsi" w:eastAsia="Calibri" w:hAnsiTheme="minorHAnsi" w:cstheme="minorHAnsi"/>
          <w:b/>
          <w:color w:val="000000"/>
          <w:sz w:val="24"/>
          <w:szCs w:val="24"/>
          <w:u w:val="single"/>
        </w:rPr>
      </w:pPr>
      <w:r w:rsidRPr="003A1A21">
        <w:rPr>
          <w:rFonts w:asciiTheme="minorHAnsi" w:eastAsia="Calibri" w:hAnsiTheme="minorHAnsi" w:cstheme="minorHAnsi"/>
          <w:b/>
          <w:color w:val="000000"/>
          <w:sz w:val="24"/>
          <w:szCs w:val="24"/>
          <w:u w:val="single"/>
        </w:rPr>
        <w:lastRenderedPageBreak/>
        <w:t>3.</w:t>
      </w:r>
      <w:r w:rsidRPr="003A1A21">
        <w:rPr>
          <w:rFonts w:asciiTheme="minorHAnsi" w:eastAsia="Calibri" w:hAnsiTheme="minorHAnsi" w:cstheme="minorHAnsi"/>
          <w:b/>
          <w:color w:val="000000"/>
          <w:sz w:val="24"/>
          <w:szCs w:val="24"/>
          <w:u w:val="single"/>
        </w:rPr>
        <w:tab/>
      </w:r>
      <w:r w:rsidRPr="003A1A21">
        <w:rPr>
          <w:rFonts w:asciiTheme="minorHAnsi" w:eastAsia="Calibri" w:hAnsiTheme="minorHAnsi" w:cstheme="minorHAnsi"/>
          <w:color w:val="000000"/>
          <w:sz w:val="24"/>
          <w:szCs w:val="24"/>
          <w:u w:val="single"/>
        </w:rPr>
        <w:t>Opioids should be discontinued if they have not reduced the patient</w:t>
      </w:r>
      <w:r w:rsidRPr="003A1A21">
        <w:rPr>
          <w:rFonts w:asciiTheme="minorHAnsi" w:eastAsia="Segoe UI Symbol" w:hAnsiTheme="minorHAnsi" w:cstheme="minorHAnsi"/>
          <w:color w:val="000000"/>
          <w:sz w:val="24"/>
          <w:szCs w:val="24"/>
          <w:u w:val="single"/>
        </w:rPr>
        <w:t>=</w:t>
      </w:r>
      <w:r w:rsidRPr="003A1A21">
        <w:rPr>
          <w:rFonts w:asciiTheme="minorHAnsi" w:eastAsia="Calibri" w:hAnsiTheme="minorHAnsi" w:cstheme="minorHAnsi"/>
          <w:color w:val="000000"/>
          <w:sz w:val="24"/>
          <w:szCs w:val="24"/>
          <w:u w:val="single"/>
        </w:rPr>
        <w:t>s subjective pain com</w:t>
      </w:r>
      <w:r w:rsidRPr="003A1A21">
        <w:rPr>
          <w:rFonts w:asciiTheme="minorHAnsi" w:eastAsia="Calibri" w:hAnsiTheme="minorHAnsi" w:cstheme="minorHAnsi"/>
          <w:color w:val="000000"/>
          <w:sz w:val="24"/>
          <w:szCs w:val="24"/>
          <w:u w:val="single"/>
        </w:rPr>
        <w:softHyphen/>
        <w:t xml:space="preserve">plaints by 30%, at a minimum. </w:t>
      </w:r>
    </w:p>
    <w:p w:rsidR="00EB2ABD" w:rsidRPr="003A1A21" w:rsidRDefault="003A1A21">
      <w:pPr>
        <w:tabs>
          <w:tab w:val="left" w:pos="1440"/>
        </w:tabs>
        <w:spacing w:before="195" w:line="538" w:lineRule="exact"/>
        <w:ind w:left="1440" w:hanging="720"/>
        <w:jc w:val="both"/>
        <w:textAlignment w:val="baseline"/>
        <w:rPr>
          <w:rFonts w:asciiTheme="minorHAnsi" w:eastAsia="Calibri" w:hAnsiTheme="minorHAnsi" w:cstheme="minorHAnsi"/>
          <w:b/>
          <w:color w:val="000000"/>
          <w:sz w:val="24"/>
          <w:szCs w:val="24"/>
          <w:u w:val="single"/>
        </w:rPr>
      </w:pPr>
      <w:r w:rsidRPr="003A1A21">
        <w:rPr>
          <w:rFonts w:asciiTheme="minorHAnsi" w:eastAsia="Calibri" w:hAnsiTheme="minorHAnsi" w:cstheme="minorHAnsi"/>
          <w:b/>
          <w:color w:val="000000"/>
          <w:sz w:val="24"/>
          <w:szCs w:val="24"/>
          <w:u w:val="single"/>
        </w:rPr>
        <w:t>4.</w:t>
      </w:r>
      <w:r w:rsidRPr="003A1A21">
        <w:rPr>
          <w:rFonts w:asciiTheme="minorHAnsi" w:eastAsia="Calibri" w:hAnsiTheme="minorHAnsi" w:cstheme="minorHAnsi"/>
          <w:b/>
          <w:color w:val="000000"/>
          <w:sz w:val="24"/>
          <w:szCs w:val="24"/>
          <w:u w:val="single"/>
        </w:rPr>
        <w:tab/>
      </w:r>
      <w:r w:rsidRPr="003A1A21">
        <w:rPr>
          <w:rFonts w:asciiTheme="minorHAnsi" w:eastAsia="Calibri" w:hAnsiTheme="minorHAnsi" w:cstheme="minorHAnsi"/>
          <w:color w:val="000000"/>
          <w:sz w:val="24"/>
          <w:szCs w:val="24"/>
          <w:u w:val="single"/>
        </w:rPr>
        <w:t>Opioids should be discontinued if a patient cannot perform at least a sedentary level of work because of sedentary pain complaints. A patient may still be disabled from underlying sig</w:t>
      </w:r>
      <w:r w:rsidRPr="003A1A21">
        <w:rPr>
          <w:rFonts w:asciiTheme="minorHAnsi" w:eastAsia="Calibri" w:hAnsiTheme="minorHAnsi" w:cstheme="minorHAnsi"/>
          <w:color w:val="000000"/>
          <w:sz w:val="24"/>
          <w:szCs w:val="24"/>
          <w:u w:val="single"/>
        </w:rPr>
        <w:softHyphen/>
      </w:r>
      <w:r w:rsidRPr="003A1A21">
        <w:rPr>
          <w:rFonts w:asciiTheme="minorHAnsi" w:eastAsia="Calibri" w:hAnsiTheme="minorHAnsi" w:cstheme="minorHAnsi"/>
          <w:color w:val="000000"/>
          <w:sz w:val="24"/>
          <w:szCs w:val="24"/>
          <w:u w:val="single"/>
        </w:rPr>
        <w:t xml:space="preserve">nificant objective physical abnormalities (i.e. severe neurologic deficit, loss of limb, </w:t>
      </w:r>
      <w:proofErr w:type="gramStart"/>
      <w:r w:rsidRPr="003A1A21">
        <w:rPr>
          <w:rFonts w:asciiTheme="minorHAnsi" w:eastAsia="Calibri" w:hAnsiTheme="minorHAnsi" w:cstheme="minorHAnsi"/>
          <w:color w:val="000000"/>
          <w:sz w:val="24"/>
          <w:szCs w:val="24"/>
          <w:u w:val="single"/>
        </w:rPr>
        <w:t>severe  structural</w:t>
      </w:r>
      <w:proofErr w:type="gramEnd"/>
      <w:r w:rsidRPr="003A1A21">
        <w:rPr>
          <w:rFonts w:asciiTheme="minorHAnsi" w:eastAsia="Calibri" w:hAnsiTheme="minorHAnsi" w:cstheme="minorHAnsi"/>
          <w:color w:val="000000"/>
          <w:sz w:val="24"/>
          <w:szCs w:val="24"/>
          <w:u w:val="single"/>
        </w:rPr>
        <w:t xml:space="preserve"> orthopedic abnormalities, etc.). </w:t>
      </w:r>
    </w:p>
    <w:p w:rsidR="00EB2ABD" w:rsidRPr="003A1A21" w:rsidRDefault="003A1A21">
      <w:pPr>
        <w:tabs>
          <w:tab w:val="left" w:pos="1440"/>
        </w:tabs>
        <w:spacing w:before="201" w:line="538" w:lineRule="exact"/>
        <w:ind w:left="1440" w:hanging="720"/>
        <w:jc w:val="both"/>
        <w:textAlignment w:val="baseline"/>
        <w:rPr>
          <w:rFonts w:asciiTheme="minorHAnsi" w:eastAsia="Calibri" w:hAnsiTheme="minorHAnsi" w:cstheme="minorHAnsi"/>
          <w:b/>
          <w:color w:val="000000"/>
          <w:sz w:val="24"/>
          <w:szCs w:val="24"/>
          <w:u w:val="single"/>
        </w:rPr>
      </w:pPr>
      <w:r w:rsidRPr="003A1A21">
        <w:rPr>
          <w:rFonts w:asciiTheme="minorHAnsi" w:eastAsia="Calibri" w:hAnsiTheme="minorHAnsi" w:cstheme="minorHAnsi"/>
          <w:b/>
          <w:color w:val="000000"/>
          <w:sz w:val="24"/>
          <w:szCs w:val="24"/>
          <w:u w:val="single"/>
        </w:rPr>
        <w:t>5.</w:t>
      </w:r>
      <w:r w:rsidRPr="003A1A21">
        <w:rPr>
          <w:rFonts w:asciiTheme="minorHAnsi" w:eastAsia="Calibri" w:hAnsiTheme="minorHAnsi" w:cstheme="minorHAnsi"/>
          <w:b/>
          <w:color w:val="000000"/>
          <w:sz w:val="24"/>
          <w:szCs w:val="24"/>
          <w:u w:val="single"/>
        </w:rPr>
        <w:tab/>
      </w:r>
      <w:r w:rsidRPr="003A1A21">
        <w:rPr>
          <w:rFonts w:asciiTheme="minorHAnsi" w:eastAsia="Calibri" w:hAnsiTheme="minorHAnsi" w:cstheme="minorHAnsi"/>
          <w:color w:val="000000"/>
          <w:sz w:val="24"/>
          <w:szCs w:val="24"/>
          <w:u w:val="single"/>
        </w:rPr>
        <w:t xml:space="preserve">Opioids should be discontinued if the patient cannot function secondary to side effects </w:t>
      </w:r>
      <w:proofErr w:type="gramStart"/>
      <w:r w:rsidRPr="003A1A21">
        <w:rPr>
          <w:rFonts w:asciiTheme="minorHAnsi" w:eastAsia="Calibri" w:hAnsiTheme="minorHAnsi" w:cstheme="minorHAnsi"/>
          <w:color w:val="000000"/>
          <w:sz w:val="24"/>
          <w:szCs w:val="24"/>
          <w:u w:val="single"/>
        </w:rPr>
        <w:t>from  the</w:t>
      </w:r>
      <w:proofErr w:type="gramEnd"/>
      <w:r w:rsidRPr="003A1A21">
        <w:rPr>
          <w:rFonts w:asciiTheme="minorHAnsi" w:eastAsia="Calibri" w:hAnsiTheme="minorHAnsi" w:cstheme="minorHAnsi"/>
          <w:color w:val="000000"/>
          <w:sz w:val="24"/>
          <w:szCs w:val="24"/>
          <w:u w:val="single"/>
        </w:rPr>
        <w:t xml:space="preserve"> medication.</w:t>
      </w:r>
    </w:p>
    <w:p w:rsidR="00EB2ABD" w:rsidRPr="003A1A21" w:rsidRDefault="003A1A21">
      <w:pPr>
        <w:tabs>
          <w:tab w:val="left" w:pos="1440"/>
        </w:tabs>
        <w:spacing w:before="195" w:line="538" w:lineRule="exact"/>
        <w:ind w:left="1440" w:hanging="720"/>
        <w:jc w:val="both"/>
        <w:textAlignment w:val="baseline"/>
        <w:rPr>
          <w:rFonts w:asciiTheme="minorHAnsi" w:eastAsia="Calibri" w:hAnsiTheme="minorHAnsi" w:cstheme="minorHAnsi"/>
          <w:b/>
          <w:color w:val="000000"/>
          <w:sz w:val="24"/>
          <w:szCs w:val="24"/>
          <w:u w:val="single"/>
        </w:rPr>
      </w:pPr>
      <w:r w:rsidRPr="003A1A21">
        <w:rPr>
          <w:rFonts w:asciiTheme="minorHAnsi" w:eastAsia="Calibri" w:hAnsiTheme="minorHAnsi" w:cstheme="minorHAnsi"/>
          <w:b/>
          <w:color w:val="000000"/>
          <w:sz w:val="24"/>
          <w:szCs w:val="24"/>
          <w:u w:val="single"/>
        </w:rPr>
        <w:t>6</w:t>
      </w:r>
      <w:r w:rsidRPr="003A1A21">
        <w:rPr>
          <w:rFonts w:asciiTheme="minorHAnsi" w:eastAsia="Calibri" w:hAnsiTheme="minorHAnsi" w:cstheme="minorHAnsi"/>
          <w:b/>
          <w:color w:val="000000"/>
          <w:sz w:val="24"/>
          <w:szCs w:val="24"/>
          <w:u w:val="single"/>
        </w:rPr>
        <w:t>.</w:t>
      </w:r>
      <w:r w:rsidRPr="003A1A21">
        <w:rPr>
          <w:rFonts w:asciiTheme="minorHAnsi" w:eastAsia="Calibri" w:hAnsiTheme="minorHAnsi" w:cstheme="minorHAnsi"/>
          <w:b/>
          <w:color w:val="000000"/>
          <w:sz w:val="24"/>
          <w:szCs w:val="24"/>
          <w:u w:val="single"/>
        </w:rPr>
        <w:tab/>
      </w:r>
      <w:r w:rsidRPr="003A1A21">
        <w:rPr>
          <w:rFonts w:asciiTheme="minorHAnsi" w:eastAsia="Calibri" w:hAnsiTheme="minorHAnsi" w:cstheme="minorHAnsi"/>
          <w:color w:val="000000"/>
          <w:sz w:val="24"/>
          <w:szCs w:val="24"/>
          <w:u w:val="single"/>
        </w:rPr>
        <w:t>Opioids should be discontinued if the patient refuses non-interventional treatment options that might improve physical functioning and pain levels (i.e. physical therapy, cognitive be</w:t>
      </w:r>
      <w:r w:rsidRPr="003A1A21">
        <w:rPr>
          <w:rFonts w:asciiTheme="minorHAnsi" w:eastAsia="Calibri" w:hAnsiTheme="minorHAnsi" w:cstheme="minorHAnsi"/>
          <w:color w:val="000000"/>
          <w:sz w:val="24"/>
          <w:szCs w:val="24"/>
          <w:u w:val="single"/>
        </w:rPr>
        <w:softHyphen/>
        <w:t xml:space="preserve">havioral therapy). </w:t>
      </w:r>
    </w:p>
    <w:p w:rsidR="00EB2ABD" w:rsidRPr="003A1A21" w:rsidRDefault="003A1A21">
      <w:pPr>
        <w:tabs>
          <w:tab w:val="left" w:pos="1440"/>
        </w:tabs>
        <w:spacing w:before="201" w:line="538" w:lineRule="exact"/>
        <w:ind w:left="1440" w:hanging="720"/>
        <w:jc w:val="both"/>
        <w:textAlignment w:val="baseline"/>
        <w:rPr>
          <w:rFonts w:asciiTheme="minorHAnsi" w:eastAsia="Calibri" w:hAnsiTheme="minorHAnsi" w:cstheme="minorHAnsi"/>
          <w:b/>
          <w:color w:val="000000"/>
          <w:sz w:val="24"/>
          <w:szCs w:val="24"/>
          <w:u w:val="single"/>
        </w:rPr>
      </w:pPr>
      <w:r w:rsidRPr="003A1A21">
        <w:rPr>
          <w:rFonts w:asciiTheme="minorHAnsi" w:eastAsia="Calibri" w:hAnsiTheme="minorHAnsi" w:cstheme="minorHAnsi"/>
          <w:b/>
          <w:color w:val="000000"/>
          <w:sz w:val="24"/>
          <w:szCs w:val="24"/>
          <w:u w:val="single"/>
        </w:rPr>
        <w:t>7.</w:t>
      </w:r>
      <w:r w:rsidRPr="003A1A21">
        <w:rPr>
          <w:rFonts w:asciiTheme="minorHAnsi" w:eastAsia="Calibri" w:hAnsiTheme="minorHAnsi" w:cstheme="minorHAnsi"/>
          <w:b/>
          <w:color w:val="000000"/>
          <w:sz w:val="24"/>
          <w:szCs w:val="24"/>
          <w:u w:val="single"/>
        </w:rPr>
        <w:tab/>
      </w:r>
      <w:r w:rsidRPr="003A1A21">
        <w:rPr>
          <w:rFonts w:asciiTheme="minorHAnsi" w:eastAsia="Calibri" w:hAnsiTheme="minorHAnsi" w:cstheme="minorHAnsi"/>
          <w:color w:val="000000"/>
          <w:sz w:val="24"/>
          <w:szCs w:val="24"/>
          <w:u w:val="single"/>
        </w:rPr>
        <w:t>Opioids should be discontinued if the patient s</w:t>
      </w:r>
      <w:r w:rsidRPr="003A1A21">
        <w:rPr>
          <w:rFonts w:asciiTheme="minorHAnsi" w:eastAsia="Calibri" w:hAnsiTheme="minorHAnsi" w:cstheme="minorHAnsi"/>
          <w:color w:val="000000"/>
          <w:sz w:val="24"/>
          <w:szCs w:val="24"/>
          <w:u w:val="single"/>
        </w:rPr>
        <w:t>hows significant nonorganic behaviors, such as strongly positive Waddell</w:t>
      </w:r>
      <w:r w:rsidRPr="003A1A21">
        <w:rPr>
          <w:rFonts w:asciiTheme="minorHAnsi" w:eastAsia="Segoe UI Symbol" w:hAnsiTheme="minorHAnsi" w:cstheme="minorHAnsi"/>
          <w:color w:val="000000"/>
          <w:sz w:val="24"/>
          <w:szCs w:val="24"/>
          <w:u w:val="single"/>
        </w:rPr>
        <w:t>=</w:t>
      </w:r>
      <w:r w:rsidRPr="003A1A21">
        <w:rPr>
          <w:rFonts w:asciiTheme="minorHAnsi" w:eastAsia="Calibri" w:hAnsiTheme="minorHAnsi" w:cstheme="minorHAnsi"/>
          <w:color w:val="000000"/>
          <w:sz w:val="24"/>
          <w:szCs w:val="24"/>
          <w:u w:val="single"/>
        </w:rPr>
        <w:t xml:space="preserve">s signs. </w:t>
      </w:r>
    </w:p>
    <w:p w:rsidR="00EB2ABD" w:rsidRPr="003A1A21" w:rsidRDefault="003A1A21">
      <w:pPr>
        <w:tabs>
          <w:tab w:val="left" w:pos="1440"/>
        </w:tabs>
        <w:spacing w:before="490" w:line="245" w:lineRule="exact"/>
        <w:ind w:left="720"/>
        <w:textAlignment w:val="baseline"/>
        <w:rPr>
          <w:rFonts w:asciiTheme="minorHAnsi" w:eastAsia="Calibri" w:hAnsiTheme="minorHAnsi" w:cstheme="minorHAnsi"/>
          <w:b/>
          <w:color w:val="000000"/>
          <w:sz w:val="24"/>
          <w:szCs w:val="24"/>
          <w:u w:val="single"/>
        </w:rPr>
      </w:pPr>
      <w:r w:rsidRPr="003A1A21">
        <w:rPr>
          <w:rFonts w:asciiTheme="minorHAnsi" w:eastAsia="Calibri" w:hAnsiTheme="minorHAnsi" w:cstheme="minorHAnsi"/>
          <w:b/>
          <w:color w:val="000000"/>
          <w:sz w:val="24"/>
          <w:szCs w:val="24"/>
          <w:u w:val="single"/>
        </w:rPr>
        <w:t>8.</w:t>
      </w:r>
      <w:r w:rsidRPr="003A1A21">
        <w:rPr>
          <w:rFonts w:asciiTheme="minorHAnsi" w:eastAsia="Calibri" w:hAnsiTheme="minorHAnsi" w:cstheme="minorHAnsi"/>
          <w:b/>
          <w:color w:val="000000"/>
          <w:sz w:val="24"/>
          <w:szCs w:val="24"/>
          <w:u w:val="single"/>
        </w:rPr>
        <w:tab/>
      </w:r>
      <w:r w:rsidRPr="003A1A21">
        <w:rPr>
          <w:rFonts w:asciiTheme="minorHAnsi" w:eastAsia="Calibri" w:hAnsiTheme="minorHAnsi" w:cstheme="minorHAnsi"/>
          <w:color w:val="000000"/>
          <w:sz w:val="24"/>
          <w:szCs w:val="24"/>
          <w:u w:val="single"/>
        </w:rPr>
        <w:t>Opioids should be discontinued:</w:t>
      </w:r>
    </w:p>
    <w:p w:rsidR="00EB2ABD" w:rsidRPr="003A1A21" w:rsidRDefault="003A1A21">
      <w:pPr>
        <w:numPr>
          <w:ilvl w:val="0"/>
          <w:numId w:val="19"/>
        </w:numPr>
        <w:tabs>
          <w:tab w:val="clear" w:pos="720"/>
          <w:tab w:val="left" w:pos="2160"/>
        </w:tabs>
        <w:spacing w:before="497" w:line="242" w:lineRule="exact"/>
        <w:ind w:left="2160" w:hanging="720"/>
        <w:textAlignment w:val="baseline"/>
        <w:rPr>
          <w:rFonts w:asciiTheme="minorHAnsi" w:eastAsia="Calibri" w:hAnsiTheme="minorHAnsi" w:cstheme="minorHAnsi"/>
          <w:color w:val="000000"/>
          <w:spacing w:val="2"/>
          <w:sz w:val="24"/>
          <w:szCs w:val="24"/>
          <w:u w:val="single"/>
        </w:rPr>
      </w:pPr>
      <w:r w:rsidRPr="003A1A21">
        <w:rPr>
          <w:rFonts w:asciiTheme="minorHAnsi" w:eastAsia="Calibri" w:hAnsiTheme="minorHAnsi" w:cstheme="minorHAnsi"/>
          <w:color w:val="000000"/>
          <w:spacing w:val="2"/>
          <w:sz w:val="24"/>
          <w:szCs w:val="24"/>
          <w:u w:val="single"/>
        </w:rPr>
        <w:t>when the patient receives prescriptions from more than one practitioner; or</w:t>
      </w:r>
    </w:p>
    <w:p w:rsidR="00EB2ABD" w:rsidRPr="003A1A21" w:rsidRDefault="003A1A21">
      <w:pPr>
        <w:numPr>
          <w:ilvl w:val="0"/>
          <w:numId w:val="19"/>
        </w:numPr>
        <w:tabs>
          <w:tab w:val="clear" w:pos="720"/>
          <w:tab w:val="left" w:pos="2160"/>
        </w:tabs>
        <w:spacing w:before="195" w:line="538" w:lineRule="exact"/>
        <w:ind w:left="2160" w:hanging="720"/>
        <w:jc w:val="both"/>
        <w:textAlignment w:val="baseline"/>
        <w:rPr>
          <w:rFonts w:asciiTheme="minorHAnsi" w:eastAsia="Calibri" w:hAnsiTheme="minorHAnsi" w:cstheme="minorHAnsi"/>
          <w:color w:val="000000"/>
          <w:spacing w:val="-1"/>
          <w:sz w:val="24"/>
          <w:szCs w:val="24"/>
          <w:u w:val="single"/>
        </w:rPr>
      </w:pPr>
      <w:proofErr w:type="gramStart"/>
      <w:r w:rsidRPr="003A1A21">
        <w:rPr>
          <w:rFonts w:asciiTheme="minorHAnsi" w:eastAsia="Calibri" w:hAnsiTheme="minorHAnsi" w:cstheme="minorHAnsi"/>
          <w:color w:val="000000"/>
          <w:spacing w:val="-1"/>
          <w:sz w:val="24"/>
          <w:szCs w:val="24"/>
          <w:u w:val="single"/>
        </w:rPr>
        <w:t>when</w:t>
      </w:r>
      <w:proofErr w:type="gramEnd"/>
      <w:r w:rsidRPr="003A1A21">
        <w:rPr>
          <w:rFonts w:asciiTheme="minorHAnsi" w:eastAsia="Calibri" w:hAnsiTheme="minorHAnsi" w:cstheme="minorHAnsi"/>
          <w:color w:val="000000"/>
          <w:spacing w:val="-1"/>
          <w:sz w:val="24"/>
          <w:szCs w:val="24"/>
          <w:u w:val="single"/>
        </w:rPr>
        <w:t xml:space="preserve"> the patient has inconsistent drug screens, absent extenua</w:t>
      </w:r>
      <w:r w:rsidRPr="003A1A21">
        <w:rPr>
          <w:rFonts w:asciiTheme="minorHAnsi" w:eastAsia="Calibri" w:hAnsiTheme="minorHAnsi" w:cstheme="minorHAnsi"/>
          <w:color w:val="000000"/>
          <w:spacing w:val="-1"/>
          <w:sz w:val="24"/>
          <w:szCs w:val="24"/>
          <w:u w:val="single"/>
        </w:rPr>
        <w:t xml:space="preserve">ting circumstances.  Prior to discontinuation of the opiate, a confirmation GCMS drug screen must be </w:t>
      </w:r>
      <w:proofErr w:type="gramStart"/>
      <w:r w:rsidRPr="003A1A21">
        <w:rPr>
          <w:rFonts w:asciiTheme="minorHAnsi" w:eastAsia="Calibri" w:hAnsiTheme="minorHAnsi" w:cstheme="minorHAnsi"/>
          <w:color w:val="000000"/>
          <w:spacing w:val="-1"/>
          <w:sz w:val="24"/>
          <w:szCs w:val="24"/>
          <w:u w:val="single"/>
        </w:rPr>
        <w:t>done  on</w:t>
      </w:r>
      <w:proofErr w:type="gramEnd"/>
      <w:r w:rsidRPr="003A1A21">
        <w:rPr>
          <w:rFonts w:asciiTheme="minorHAnsi" w:eastAsia="Calibri" w:hAnsiTheme="minorHAnsi" w:cstheme="minorHAnsi"/>
          <w:color w:val="000000"/>
          <w:spacing w:val="-1"/>
          <w:sz w:val="24"/>
          <w:szCs w:val="24"/>
          <w:u w:val="single"/>
        </w:rPr>
        <w:t xml:space="preserve"> the sample to ensure that a false-positive or false-negative has not occurred. </w:t>
      </w:r>
    </w:p>
    <w:p w:rsidR="00EB2ABD" w:rsidRPr="003A1A21" w:rsidRDefault="003A1A21">
      <w:pPr>
        <w:tabs>
          <w:tab w:val="left" w:pos="1440"/>
        </w:tabs>
        <w:spacing w:before="201" w:line="538" w:lineRule="exact"/>
        <w:ind w:left="1440" w:hanging="720"/>
        <w:jc w:val="both"/>
        <w:textAlignment w:val="baseline"/>
        <w:rPr>
          <w:rFonts w:asciiTheme="minorHAnsi" w:eastAsia="Calibri" w:hAnsiTheme="minorHAnsi" w:cstheme="minorHAnsi"/>
          <w:b/>
          <w:color w:val="000000"/>
          <w:sz w:val="24"/>
          <w:szCs w:val="24"/>
          <w:u w:val="single"/>
        </w:rPr>
      </w:pPr>
      <w:r w:rsidRPr="003A1A21">
        <w:rPr>
          <w:rFonts w:asciiTheme="minorHAnsi" w:eastAsia="Calibri" w:hAnsiTheme="minorHAnsi" w:cstheme="minorHAnsi"/>
          <w:b/>
          <w:color w:val="000000"/>
          <w:sz w:val="24"/>
          <w:szCs w:val="24"/>
          <w:u w:val="single"/>
        </w:rPr>
        <w:t>9.</w:t>
      </w:r>
      <w:r w:rsidRPr="003A1A21">
        <w:rPr>
          <w:rFonts w:asciiTheme="minorHAnsi" w:eastAsia="Calibri" w:hAnsiTheme="minorHAnsi" w:cstheme="minorHAnsi"/>
          <w:b/>
          <w:color w:val="000000"/>
          <w:sz w:val="24"/>
          <w:szCs w:val="24"/>
          <w:u w:val="single"/>
        </w:rPr>
        <w:tab/>
      </w:r>
      <w:r w:rsidRPr="003A1A21">
        <w:rPr>
          <w:rFonts w:asciiTheme="minorHAnsi" w:eastAsia="Calibri" w:hAnsiTheme="minorHAnsi" w:cstheme="minorHAnsi"/>
          <w:color w:val="000000"/>
          <w:sz w:val="24"/>
          <w:szCs w:val="24"/>
          <w:u w:val="single"/>
        </w:rPr>
        <w:t>If there are extenuating circumstances which lead a clinician t</w:t>
      </w:r>
      <w:r w:rsidRPr="003A1A21">
        <w:rPr>
          <w:rFonts w:asciiTheme="minorHAnsi" w:eastAsia="Calibri" w:hAnsiTheme="minorHAnsi" w:cstheme="minorHAnsi"/>
          <w:color w:val="000000"/>
          <w:sz w:val="24"/>
          <w:szCs w:val="24"/>
          <w:u w:val="single"/>
        </w:rPr>
        <w:t xml:space="preserve">o believe an opioid should be continued despite one of the above contraindications, these must be clearly documented. </w:t>
      </w:r>
    </w:p>
    <w:p w:rsidR="00EB2ABD" w:rsidRPr="003A1A21" w:rsidRDefault="003A1A21">
      <w:pPr>
        <w:tabs>
          <w:tab w:val="left" w:pos="720"/>
        </w:tabs>
        <w:spacing w:before="490" w:line="210" w:lineRule="exact"/>
        <w:textAlignment w:val="baseline"/>
        <w:rPr>
          <w:rFonts w:asciiTheme="minorHAnsi" w:eastAsia="Calibri" w:hAnsiTheme="minorHAnsi" w:cstheme="minorHAnsi"/>
          <w:b/>
          <w:color w:val="000000"/>
          <w:spacing w:val="-3"/>
          <w:sz w:val="24"/>
          <w:szCs w:val="24"/>
          <w:u w:val="single"/>
        </w:rPr>
      </w:pPr>
      <w:r w:rsidRPr="003A1A21">
        <w:rPr>
          <w:rFonts w:asciiTheme="minorHAnsi" w:eastAsia="Calibri" w:hAnsiTheme="minorHAnsi" w:cstheme="minorHAnsi"/>
          <w:b/>
          <w:color w:val="000000"/>
          <w:spacing w:val="-3"/>
          <w:sz w:val="24"/>
          <w:szCs w:val="24"/>
          <w:u w:val="single"/>
        </w:rPr>
        <w:t>C.</w:t>
      </w:r>
      <w:r w:rsidRPr="003A1A21">
        <w:rPr>
          <w:rFonts w:asciiTheme="minorHAnsi" w:eastAsia="Calibri" w:hAnsiTheme="minorHAnsi" w:cstheme="minorHAnsi"/>
          <w:b/>
          <w:color w:val="000000"/>
          <w:spacing w:val="-3"/>
          <w:sz w:val="24"/>
          <w:szCs w:val="24"/>
          <w:u w:val="single"/>
        </w:rPr>
        <w:tab/>
        <w:t>Before Starting Chronic Opioid Therapy</w:t>
      </w:r>
    </w:p>
    <w:p w:rsidR="00EB2ABD" w:rsidRPr="003A1A21" w:rsidRDefault="003A1A21">
      <w:pPr>
        <w:spacing w:before="532" w:after="718" w:line="242" w:lineRule="exact"/>
        <w:ind w:left="720"/>
        <w:textAlignment w:val="baseline"/>
        <w:rPr>
          <w:rFonts w:asciiTheme="minorHAnsi" w:eastAsia="Calibri" w:hAnsiTheme="minorHAnsi" w:cstheme="minorHAnsi"/>
          <w:color w:val="000000"/>
          <w:sz w:val="24"/>
          <w:szCs w:val="24"/>
          <w:u w:val="single"/>
        </w:rPr>
      </w:pPr>
      <w:r w:rsidRPr="003A1A21">
        <w:rPr>
          <w:rFonts w:asciiTheme="minorHAnsi" w:eastAsia="Calibri" w:hAnsiTheme="minorHAnsi" w:cstheme="minorHAnsi"/>
          <w:color w:val="000000"/>
          <w:sz w:val="24"/>
          <w:szCs w:val="24"/>
          <w:u w:val="single"/>
        </w:rPr>
        <w:t>Before starting opioid therapy for chronic pain, clinicians should:</w:t>
      </w:r>
    </w:p>
    <w:p w:rsidR="00EB2ABD" w:rsidRPr="003A1A21" w:rsidRDefault="00EB2ABD">
      <w:pPr>
        <w:spacing w:before="532" w:after="718" w:line="242" w:lineRule="exact"/>
        <w:rPr>
          <w:rFonts w:asciiTheme="minorHAnsi" w:hAnsiTheme="minorHAnsi" w:cstheme="minorHAnsi"/>
          <w:sz w:val="24"/>
          <w:szCs w:val="24"/>
        </w:rPr>
        <w:sectPr w:rsidR="00EB2ABD" w:rsidRPr="003A1A21">
          <w:pgSz w:w="12062" w:h="15662"/>
          <w:pgMar w:top="440" w:right="709" w:bottom="151" w:left="1439" w:header="720" w:footer="720" w:gutter="0"/>
          <w:cols w:space="720"/>
        </w:sectPr>
      </w:pPr>
    </w:p>
    <w:p w:rsidR="00EB2ABD" w:rsidRPr="003A1A21" w:rsidRDefault="003A1A21">
      <w:pPr>
        <w:spacing w:before="41" w:line="252" w:lineRule="exact"/>
        <w:jc w:val="center"/>
        <w:textAlignment w:val="baseline"/>
        <w:rPr>
          <w:rFonts w:asciiTheme="minorHAnsi" w:eastAsia="Calibri" w:hAnsiTheme="minorHAnsi" w:cstheme="minorHAnsi"/>
          <w:color w:val="000000"/>
          <w:spacing w:val="-3"/>
          <w:sz w:val="24"/>
          <w:szCs w:val="24"/>
        </w:rPr>
      </w:pPr>
      <w:r w:rsidRPr="003A1A21">
        <w:rPr>
          <w:rFonts w:asciiTheme="minorHAnsi" w:eastAsia="Calibri" w:hAnsiTheme="minorHAnsi" w:cstheme="minorHAnsi"/>
          <w:color w:val="000000"/>
          <w:spacing w:val="-3"/>
          <w:sz w:val="24"/>
          <w:szCs w:val="24"/>
        </w:rPr>
        <w:lastRenderedPageBreak/>
        <w:t>- 522 -</w:t>
      </w:r>
    </w:p>
    <w:p w:rsidR="00EB2ABD" w:rsidRPr="003A1A21" w:rsidRDefault="00EB2ABD">
      <w:pPr>
        <w:rPr>
          <w:rFonts w:asciiTheme="minorHAnsi" w:hAnsiTheme="minorHAnsi" w:cstheme="minorHAnsi"/>
          <w:sz w:val="24"/>
          <w:szCs w:val="24"/>
        </w:rPr>
        <w:sectPr w:rsidR="00EB2ABD" w:rsidRPr="003A1A21">
          <w:type w:val="continuous"/>
          <w:pgSz w:w="12062" w:h="15662"/>
          <w:pgMar w:top="440" w:right="5668" w:bottom="151" w:left="5674" w:header="720" w:footer="720" w:gutter="0"/>
          <w:cols w:space="720"/>
        </w:sectPr>
      </w:pPr>
    </w:p>
    <w:p w:rsidR="00EB2ABD" w:rsidRPr="003A1A21" w:rsidRDefault="003A1A21">
      <w:pPr>
        <w:numPr>
          <w:ilvl w:val="0"/>
          <w:numId w:val="20"/>
        </w:numPr>
        <w:tabs>
          <w:tab w:val="clear" w:pos="720"/>
          <w:tab w:val="left" w:pos="1440"/>
        </w:tabs>
        <w:spacing w:before="10" w:line="539" w:lineRule="exact"/>
        <w:ind w:left="1440" w:hanging="720"/>
        <w:textAlignment w:val="baseline"/>
        <w:rPr>
          <w:rFonts w:asciiTheme="minorHAnsi" w:eastAsia="Calibri" w:hAnsiTheme="minorHAnsi" w:cstheme="minorHAnsi"/>
          <w:color w:val="000000"/>
          <w:sz w:val="24"/>
          <w:szCs w:val="24"/>
          <w:u w:val="single"/>
        </w:rPr>
      </w:pPr>
      <w:r w:rsidRPr="003A1A21">
        <w:rPr>
          <w:rFonts w:asciiTheme="minorHAnsi" w:eastAsia="Calibri" w:hAnsiTheme="minorHAnsi" w:cstheme="minorHAnsi"/>
          <w:color w:val="000000"/>
          <w:sz w:val="24"/>
          <w:szCs w:val="24"/>
          <w:u w:val="single"/>
        </w:rPr>
        <w:lastRenderedPageBreak/>
        <w:t>review the patient</w:t>
      </w:r>
      <w:r w:rsidRPr="003A1A21">
        <w:rPr>
          <w:rFonts w:asciiTheme="minorHAnsi" w:eastAsia="Segoe UI Symbol" w:hAnsiTheme="minorHAnsi" w:cstheme="minorHAnsi"/>
          <w:color w:val="000000"/>
          <w:sz w:val="24"/>
          <w:szCs w:val="24"/>
          <w:u w:val="single"/>
        </w:rPr>
        <w:t>=</w:t>
      </w:r>
      <w:r w:rsidRPr="003A1A21">
        <w:rPr>
          <w:rFonts w:asciiTheme="minorHAnsi" w:eastAsia="Calibri" w:hAnsiTheme="minorHAnsi" w:cstheme="minorHAnsi"/>
          <w:color w:val="000000"/>
          <w:sz w:val="24"/>
          <w:szCs w:val="24"/>
          <w:u w:val="single"/>
        </w:rPr>
        <w:t xml:space="preserve">s history of controlled substance prescriptions using the state Prescription  Drug Monitoring Program and make the review part of the medical record; </w:t>
      </w:r>
    </w:p>
    <w:p w:rsidR="00EB2ABD" w:rsidRPr="003A1A21" w:rsidRDefault="003A1A21">
      <w:pPr>
        <w:numPr>
          <w:ilvl w:val="0"/>
          <w:numId w:val="20"/>
        </w:numPr>
        <w:tabs>
          <w:tab w:val="clear" w:pos="720"/>
          <w:tab w:val="left" w:pos="1440"/>
        </w:tabs>
        <w:spacing w:before="497" w:line="207" w:lineRule="exact"/>
        <w:ind w:left="1440" w:hanging="720"/>
        <w:textAlignment w:val="baseline"/>
        <w:rPr>
          <w:rFonts w:asciiTheme="minorHAnsi" w:eastAsia="Calibri" w:hAnsiTheme="minorHAnsi" w:cstheme="minorHAnsi"/>
          <w:color w:val="000000"/>
          <w:sz w:val="24"/>
          <w:szCs w:val="24"/>
        </w:rPr>
      </w:pPr>
      <w:r w:rsidRPr="003A1A21">
        <w:rPr>
          <w:rFonts w:asciiTheme="minorHAnsi" w:eastAsia="Calibri" w:hAnsiTheme="minorHAnsi" w:cstheme="minorHAnsi"/>
          <w:color w:val="000000"/>
          <w:sz w:val="24"/>
          <w:szCs w:val="24"/>
        </w:rPr>
        <w:t>conduct urine drug testing;</w:t>
      </w:r>
    </w:p>
    <w:p w:rsidR="00EB2ABD" w:rsidRPr="003A1A21" w:rsidRDefault="003A1A21">
      <w:pPr>
        <w:numPr>
          <w:ilvl w:val="0"/>
          <w:numId w:val="20"/>
        </w:numPr>
        <w:tabs>
          <w:tab w:val="clear" w:pos="720"/>
          <w:tab w:val="left" w:pos="1440"/>
        </w:tabs>
        <w:spacing w:before="229" w:line="539" w:lineRule="exact"/>
        <w:ind w:left="1440" w:hanging="720"/>
        <w:textAlignment w:val="baseline"/>
        <w:rPr>
          <w:rFonts w:asciiTheme="minorHAnsi" w:eastAsia="Calibri" w:hAnsiTheme="minorHAnsi" w:cstheme="minorHAnsi"/>
          <w:color w:val="000000"/>
          <w:sz w:val="24"/>
          <w:szCs w:val="24"/>
          <w:u w:val="single"/>
        </w:rPr>
      </w:pPr>
      <w:r w:rsidRPr="003A1A21">
        <w:rPr>
          <w:rFonts w:asciiTheme="minorHAnsi" w:eastAsia="Calibri" w:hAnsiTheme="minorHAnsi" w:cstheme="minorHAnsi"/>
          <w:color w:val="000000"/>
          <w:sz w:val="24"/>
          <w:szCs w:val="24"/>
          <w:u w:val="single"/>
        </w:rPr>
        <w:t>establish treatment goals with the patien</w:t>
      </w:r>
      <w:r w:rsidRPr="003A1A21">
        <w:rPr>
          <w:rFonts w:asciiTheme="minorHAnsi" w:eastAsia="Calibri" w:hAnsiTheme="minorHAnsi" w:cstheme="minorHAnsi"/>
          <w:color w:val="000000"/>
          <w:sz w:val="24"/>
          <w:szCs w:val="24"/>
          <w:u w:val="single"/>
        </w:rPr>
        <w:t xml:space="preserve">t, including specific goals for improvements in pain  and function, as the goal of treatment is to improve both; </w:t>
      </w:r>
    </w:p>
    <w:p w:rsidR="00EB2ABD" w:rsidRPr="003A1A21" w:rsidRDefault="003A1A21">
      <w:pPr>
        <w:numPr>
          <w:ilvl w:val="0"/>
          <w:numId w:val="20"/>
        </w:numPr>
        <w:tabs>
          <w:tab w:val="clear" w:pos="720"/>
          <w:tab w:val="left" w:pos="1440"/>
        </w:tabs>
        <w:spacing w:before="197" w:line="539" w:lineRule="exact"/>
        <w:ind w:left="1440" w:hanging="720"/>
        <w:textAlignment w:val="baseline"/>
        <w:rPr>
          <w:rFonts w:asciiTheme="minorHAnsi" w:eastAsia="Calibri" w:hAnsiTheme="minorHAnsi" w:cstheme="minorHAnsi"/>
          <w:color w:val="000000"/>
          <w:sz w:val="24"/>
          <w:szCs w:val="24"/>
          <w:u w:val="single"/>
        </w:rPr>
      </w:pPr>
      <w:r w:rsidRPr="003A1A21">
        <w:rPr>
          <w:rFonts w:asciiTheme="minorHAnsi" w:eastAsia="Calibri" w:hAnsiTheme="minorHAnsi" w:cstheme="minorHAnsi"/>
          <w:color w:val="000000"/>
          <w:sz w:val="24"/>
          <w:szCs w:val="24"/>
          <w:u w:val="single"/>
        </w:rPr>
        <w:t xml:space="preserve">discuss how opioid therapy will be discontinued </w:t>
      </w:r>
      <w:r w:rsidRPr="003A1A21">
        <w:rPr>
          <w:rFonts w:asciiTheme="minorHAnsi" w:eastAsia="Calibri" w:hAnsiTheme="minorHAnsi" w:cstheme="minorHAnsi"/>
          <w:i/>
          <w:color w:val="000000"/>
          <w:sz w:val="24"/>
          <w:szCs w:val="24"/>
          <w:u w:val="single"/>
        </w:rPr>
        <w:t xml:space="preserve">when </w:t>
      </w:r>
      <w:r w:rsidRPr="003A1A21">
        <w:rPr>
          <w:rFonts w:asciiTheme="minorHAnsi" w:eastAsia="Calibri" w:hAnsiTheme="minorHAnsi" w:cstheme="minorHAnsi"/>
          <w:color w:val="000000"/>
          <w:sz w:val="24"/>
          <w:szCs w:val="24"/>
          <w:u w:val="single"/>
        </w:rPr>
        <w:t>benefits outweigh risks, as opioid ther</w:t>
      </w:r>
      <w:r w:rsidRPr="003A1A21">
        <w:rPr>
          <w:rFonts w:asciiTheme="minorHAnsi" w:eastAsia="Calibri" w:hAnsiTheme="minorHAnsi" w:cstheme="minorHAnsi"/>
          <w:color w:val="000000"/>
          <w:sz w:val="24"/>
          <w:szCs w:val="24"/>
          <w:u w:val="single"/>
        </w:rPr>
        <w:softHyphen/>
      </w:r>
      <w:r w:rsidRPr="003A1A21">
        <w:rPr>
          <w:rFonts w:asciiTheme="minorHAnsi" w:eastAsia="Calibri" w:hAnsiTheme="minorHAnsi" w:cstheme="minorHAnsi"/>
          <w:color w:val="000000"/>
          <w:sz w:val="24"/>
          <w:szCs w:val="24"/>
          <w:u w:val="single"/>
        </w:rPr>
        <w:t xml:space="preserve">apy should continue only if there is a clinically meaningful improvement in pain and function  that outweighs the risks of this treatment; and, </w:t>
      </w:r>
    </w:p>
    <w:p w:rsidR="00EB2ABD" w:rsidRPr="003A1A21" w:rsidRDefault="003A1A21">
      <w:pPr>
        <w:numPr>
          <w:ilvl w:val="0"/>
          <w:numId w:val="20"/>
        </w:numPr>
        <w:tabs>
          <w:tab w:val="clear" w:pos="720"/>
          <w:tab w:val="left" w:pos="1440"/>
        </w:tabs>
        <w:spacing w:before="493" w:line="242" w:lineRule="exact"/>
        <w:ind w:left="1440" w:hanging="720"/>
        <w:textAlignment w:val="baseline"/>
        <w:rPr>
          <w:rFonts w:asciiTheme="minorHAnsi" w:eastAsia="Calibri" w:hAnsiTheme="minorHAnsi" w:cstheme="minorHAnsi"/>
          <w:color w:val="000000"/>
          <w:sz w:val="24"/>
          <w:szCs w:val="24"/>
          <w:u w:val="single"/>
        </w:rPr>
      </w:pPr>
      <w:proofErr w:type="gramStart"/>
      <w:r w:rsidRPr="003A1A21">
        <w:rPr>
          <w:rFonts w:asciiTheme="minorHAnsi" w:eastAsia="Calibri" w:hAnsiTheme="minorHAnsi" w:cstheme="minorHAnsi"/>
          <w:color w:val="000000"/>
          <w:sz w:val="24"/>
          <w:szCs w:val="24"/>
          <w:u w:val="single"/>
        </w:rPr>
        <w:t>educate</w:t>
      </w:r>
      <w:proofErr w:type="gramEnd"/>
      <w:r w:rsidRPr="003A1A21">
        <w:rPr>
          <w:rFonts w:asciiTheme="minorHAnsi" w:eastAsia="Calibri" w:hAnsiTheme="minorHAnsi" w:cstheme="minorHAnsi"/>
          <w:color w:val="000000"/>
          <w:sz w:val="24"/>
          <w:szCs w:val="24"/>
          <w:u w:val="single"/>
        </w:rPr>
        <w:t xml:space="preserve"> patients regarding the potential risks and benefits of use of chronic opioids. </w:t>
      </w:r>
    </w:p>
    <w:p w:rsidR="00EB2ABD" w:rsidRPr="003A1A21" w:rsidRDefault="003A1A21">
      <w:pPr>
        <w:tabs>
          <w:tab w:val="left" w:pos="720"/>
        </w:tabs>
        <w:spacing w:before="1228" w:line="210" w:lineRule="exact"/>
        <w:textAlignment w:val="baseline"/>
        <w:rPr>
          <w:rFonts w:asciiTheme="minorHAnsi" w:eastAsia="Calibri" w:hAnsiTheme="minorHAnsi" w:cstheme="minorHAnsi"/>
          <w:b/>
          <w:color w:val="000000"/>
          <w:spacing w:val="-4"/>
          <w:sz w:val="24"/>
          <w:szCs w:val="24"/>
          <w:u w:val="single"/>
        </w:rPr>
      </w:pPr>
      <w:r w:rsidRPr="003A1A21">
        <w:rPr>
          <w:rFonts w:asciiTheme="minorHAnsi" w:eastAsia="Calibri" w:hAnsiTheme="minorHAnsi" w:cstheme="minorHAnsi"/>
          <w:b/>
          <w:color w:val="000000"/>
          <w:spacing w:val="-4"/>
          <w:sz w:val="24"/>
          <w:szCs w:val="24"/>
          <w:u w:val="single"/>
        </w:rPr>
        <w:t>D.</w:t>
      </w:r>
      <w:r w:rsidRPr="003A1A21">
        <w:rPr>
          <w:rFonts w:asciiTheme="minorHAnsi" w:eastAsia="Calibri" w:hAnsiTheme="minorHAnsi" w:cstheme="minorHAnsi"/>
          <w:b/>
          <w:color w:val="000000"/>
          <w:spacing w:val="-4"/>
          <w:sz w:val="24"/>
          <w:szCs w:val="24"/>
          <w:u w:val="single"/>
        </w:rPr>
        <w:tab/>
      </w:r>
      <w:r w:rsidRPr="003A1A21">
        <w:rPr>
          <w:rFonts w:asciiTheme="minorHAnsi" w:eastAsia="Calibri" w:hAnsiTheme="minorHAnsi" w:cstheme="minorHAnsi"/>
          <w:b/>
          <w:color w:val="000000"/>
          <w:spacing w:val="-4"/>
          <w:sz w:val="24"/>
          <w:szCs w:val="24"/>
          <w:u w:val="single"/>
        </w:rPr>
        <w:t>When Starting Chronic Opioid Therapy</w:t>
      </w:r>
    </w:p>
    <w:p w:rsidR="00EB2ABD" w:rsidRPr="003A1A21" w:rsidRDefault="003A1A21">
      <w:pPr>
        <w:spacing w:before="533" w:line="242" w:lineRule="exact"/>
        <w:ind w:left="720"/>
        <w:textAlignment w:val="baseline"/>
        <w:rPr>
          <w:rFonts w:asciiTheme="minorHAnsi" w:eastAsia="Calibri" w:hAnsiTheme="minorHAnsi" w:cstheme="minorHAnsi"/>
          <w:color w:val="000000"/>
          <w:sz w:val="24"/>
          <w:szCs w:val="24"/>
          <w:u w:val="single"/>
        </w:rPr>
      </w:pPr>
      <w:r w:rsidRPr="003A1A21">
        <w:rPr>
          <w:rFonts w:asciiTheme="minorHAnsi" w:eastAsia="Calibri" w:hAnsiTheme="minorHAnsi" w:cstheme="minorHAnsi"/>
          <w:color w:val="000000"/>
          <w:sz w:val="24"/>
          <w:szCs w:val="24"/>
          <w:u w:val="single"/>
        </w:rPr>
        <w:t xml:space="preserve">When initialing opioids for chronic pain, clinicians should: </w:t>
      </w:r>
    </w:p>
    <w:p w:rsidR="00EB2ABD" w:rsidRPr="003A1A21" w:rsidRDefault="003A1A21">
      <w:pPr>
        <w:numPr>
          <w:ilvl w:val="0"/>
          <w:numId w:val="21"/>
        </w:numPr>
        <w:tabs>
          <w:tab w:val="clear" w:pos="720"/>
          <w:tab w:val="left" w:pos="1440"/>
        </w:tabs>
        <w:spacing w:before="492" w:line="242" w:lineRule="exact"/>
        <w:ind w:left="1440" w:hanging="720"/>
        <w:textAlignment w:val="baseline"/>
        <w:rPr>
          <w:rFonts w:asciiTheme="minorHAnsi" w:eastAsia="Calibri" w:hAnsiTheme="minorHAnsi" w:cstheme="minorHAnsi"/>
          <w:color w:val="000000"/>
          <w:sz w:val="24"/>
          <w:szCs w:val="24"/>
          <w:u w:val="single"/>
        </w:rPr>
      </w:pPr>
      <w:r w:rsidRPr="003A1A21">
        <w:rPr>
          <w:rFonts w:asciiTheme="minorHAnsi" w:eastAsia="Calibri" w:hAnsiTheme="minorHAnsi" w:cstheme="minorHAnsi"/>
          <w:color w:val="000000"/>
          <w:sz w:val="24"/>
          <w:szCs w:val="24"/>
          <w:u w:val="single"/>
        </w:rPr>
        <w:t xml:space="preserve">prescribe immediate-release opioids rather than extended-release opioids; </w:t>
      </w:r>
    </w:p>
    <w:p w:rsidR="00EB2ABD" w:rsidRPr="003A1A21" w:rsidRDefault="003A1A21">
      <w:pPr>
        <w:numPr>
          <w:ilvl w:val="0"/>
          <w:numId w:val="21"/>
        </w:numPr>
        <w:tabs>
          <w:tab w:val="clear" w:pos="720"/>
          <w:tab w:val="left" w:pos="1440"/>
        </w:tabs>
        <w:spacing w:before="497" w:line="242" w:lineRule="exact"/>
        <w:ind w:left="1440" w:hanging="720"/>
        <w:textAlignment w:val="baseline"/>
        <w:rPr>
          <w:rFonts w:asciiTheme="minorHAnsi" w:eastAsia="Calibri" w:hAnsiTheme="minorHAnsi" w:cstheme="minorHAnsi"/>
          <w:color w:val="000000"/>
          <w:sz w:val="24"/>
          <w:szCs w:val="24"/>
          <w:u w:val="single"/>
        </w:rPr>
      </w:pPr>
      <w:r w:rsidRPr="003A1A21">
        <w:rPr>
          <w:rFonts w:asciiTheme="minorHAnsi" w:eastAsia="Calibri" w:hAnsiTheme="minorHAnsi" w:cstheme="minorHAnsi"/>
          <w:color w:val="000000"/>
          <w:sz w:val="24"/>
          <w:szCs w:val="24"/>
          <w:u w:val="single"/>
        </w:rPr>
        <w:t>use the low</w:t>
      </w:r>
      <w:r w:rsidRPr="003A1A21">
        <w:rPr>
          <w:rFonts w:asciiTheme="minorHAnsi" w:eastAsia="Calibri" w:hAnsiTheme="minorHAnsi" w:cstheme="minorHAnsi"/>
          <w:i/>
          <w:color w:val="000000"/>
          <w:sz w:val="24"/>
          <w:szCs w:val="24"/>
          <w:u w:val="single"/>
        </w:rPr>
        <w:t xml:space="preserve">est </w:t>
      </w:r>
      <w:r w:rsidRPr="003A1A21">
        <w:rPr>
          <w:rFonts w:asciiTheme="minorHAnsi" w:eastAsia="Calibri" w:hAnsiTheme="minorHAnsi" w:cstheme="minorHAnsi"/>
          <w:color w:val="000000"/>
          <w:sz w:val="24"/>
          <w:szCs w:val="24"/>
          <w:u w:val="single"/>
        </w:rPr>
        <w:t xml:space="preserve">effective dose; </w:t>
      </w:r>
    </w:p>
    <w:p w:rsidR="00EB2ABD" w:rsidRPr="003A1A21" w:rsidRDefault="003A1A21">
      <w:pPr>
        <w:numPr>
          <w:ilvl w:val="0"/>
          <w:numId w:val="21"/>
        </w:numPr>
        <w:tabs>
          <w:tab w:val="clear" w:pos="720"/>
          <w:tab w:val="left" w:pos="1440"/>
        </w:tabs>
        <w:spacing w:before="493" w:line="242" w:lineRule="exact"/>
        <w:ind w:left="1440" w:hanging="720"/>
        <w:textAlignment w:val="baseline"/>
        <w:rPr>
          <w:rFonts w:asciiTheme="minorHAnsi" w:eastAsia="Calibri" w:hAnsiTheme="minorHAnsi" w:cstheme="minorHAnsi"/>
          <w:color w:val="000000"/>
          <w:sz w:val="24"/>
          <w:szCs w:val="24"/>
          <w:u w:val="single"/>
        </w:rPr>
      </w:pPr>
      <w:r w:rsidRPr="003A1A21">
        <w:rPr>
          <w:rFonts w:asciiTheme="minorHAnsi" w:eastAsia="Calibri" w:hAnsiTheme="minorHAnsi" w:cstheme="minorHAnsi"/>
          <w:color w:val="000000"/>
          <w:sz w:val="24"/>
          <w:szCs w:val="24"/>
          <w:u w:val="single"/>
        </w:rPr>
        <w:t>avoid prescribing opioid and benzodiazepines concu</w:t>
      </w:r>
      <w:r w:rsidRPr="003A1A21">
        <w:rPr>
          <w:rFonts w:asciiTheme="minorHAnsi" w:eastAsia="Calibri" w:hAnsiTheme="minorHAnsi" w:cstheme="minorHAnsi"/>
          <w:color w:val="000000"/>
          <w:sz w:val="24"/>
          <w:szCs w:val="24"/>
          <w:u w:val="single"/>
        </w:rPr>
        <w:t xml:space="preserve">rrently whenever possible; </w:t>
      </w:r>
    </w:p>
    <w:p w:rsidR="00EB2ABD" w:rsidRPr="003A1A21" w:rsidRDefault="003A1A21">
      <w:pPr>
        <w:numPr>
          <w:ilvl w:val="0"/>
          <w:numId w:val="21"/>
        </w:numPr>
        <w:tabs>
          <w:tab w:val="clear" w:pos="720"/>
          <w:tab w:val="left" w:pos="1440"/>
        </w:tabs>
        <w:spacing w:before="197" w:line="539" w:lineRule="exact"/>
        <w:ind w:left="1440" w:hanging="720"/>
        <w:textAlignment w:val="baseline"/>
        <w:rPr>
          <w:rFonts w:asciiTheme="minorHAnsi" w:eastAsia="Calibri" w:hAnsiTheme="minorHAnsi" w:cstheme="minorHAnsi"/>
          <w:color w:val="000000"/>
          <w:sz w:val="24"/>
          <w:szCs w:val="24"/>
          <w:u w:val="single"/>
        </w:rPr>
      </w:pPr>
      <w:proofErr w:type="gramStart"/>
      <w:r w:rsidRPr="003A1A21">
        <w:rPr>
          <w:rFonts w:asciiTheme="minorHAnsi" w:eastAsia="Calibri" w:hAnsiTheme="minorHAnsi" w:cstheme="minorHAnsi"/>
          <w:color w:val="000000"/>
          <w:sz w:val="24"/>
          <w:szCs w:val="24"/>
          <w:u w:val="single"/>
        </w:rPr>
        <w:t>require</w:t>
      </w:r>
      <w:proofErr w:type="gramEnd"/>
      <w:r w:rsidRPr="003A1A21">
        <w:rPr>
          <w:rFonts w:asciiTheme="minorHAnsi" w:eastAsia="Calibri" w:hAnsiTheme="minorHAnsi" w:cstheme="minorHAnsi"/>
          <w:color w:val="000000"/>
          <w:sz w:val="24"/>
          <w:szCs w:val="24"/>
          <w:u w:val="single"/>
        </w:rPr>
        <w:t xml:space="preserve"> an opioid contract with the patient that details the clinician</w:t>
      </w:r>
      <w:r w:rsidRPr="003A1A21">
        <w:rPr>
          <w:rFonts w:asciiTheme="minorHAnsi" w:eastAsia="Segoe UI Symbol" w:hAnsiTheme="minorHAnsi" w:cstheme="minorHAnsi"/>
          <w:color w:val="000000"/>
          <w:sz w:val="24"/>
          <w:szCs w:val="24"/>
          <w:u w:val="single"/>
        </w:rPr>
        <w:t>=</w:t>
      </w:r>
      <w:r w:rsidRPr="003A1A21">
        <w:rPr>
          <w:rFonts w:asciiTheme="minorHAnsi" w:eastAsia="Calibri" w:hAnsiTheme="minorHAnsi" w:cstheme="minorHAnsi"/>
          <w:color w:val="000000"/>
          <w:sz w:val="24"/>
          <w:szCs w:val="24"/>
          <w:u w:val="single"/>
        </w:rPr>
        <w:t>s expectation that the pa</w:t>
      </w:r>
      <w:r w:rsidRPr="003A1A21">
        <w:rPr>
          <w:rFonts w:asciiTheme="minorHAnsi" w:eastAsia="Calibri" w:hAnsiTheme="minorHAnsi" w:cstheme="minorHAnsi"/>
          <w:color w:val="000000"/>
          <w:sz w:val="24"/>
          <w:szCs w:val="24"/>
          <w:u w:val="single"/>
        </w:rPr>
        <w:softHyphen/>
        <w:t xml:space="preserve">tient will comply with the prescribed medication regimen. Opioids should be terminated if the contract is broken. Examples include </w:t>
      </w:r>
      <w:r w:rsidRPr="003A1A21">
        <w:rPr>
          <w:rFonts w:asciiTheme="minorHAnsi" w:eastAsia="Calibri" w:hAnsiTheme="minorHAnsi" w:cstheme="minorHAnsi"/>
          <w:color w:val="000000"/>
          <w:sz w:val="24"/>
          <w:szCs w:val="24"/>
          <w:u w:val="single"/>
        </w:rPr>
        <w:t xml:space="preserve">but are not limited to: </w:t>
      </w:r>
    </w:p>
    <w:p w:rsidR="00EB2ABD" w:rsidRPr="003A1A21" w:rsidRDefault="003A1A21">
      <w:pPr>
        <w:numPr>
          <w:ilvl w:val="0"/>
          <w:numId w:val="22"/>
        </w:numPr>
        <w:tabs>
          <w:tab w:val="clear" w:pos="720"/>
          <w:tab w:val="left" w:pos="2160"/>
        </w:tabs>
        <w:spacing w:before="492" w:line="207" w:lineRule="exact"/>
        <w:ind w:left="1440"/>
        <w:textAlignment w:val="baseline"/>
        <w:rPr>
          <w:rFonts w:asciiTheme="minorHAnsi" w:eastAsia="Calibri" w:hAnsiTheme="minorHAnsi" w:cstheme="minorHAnsi"/>
          <w:color w:val="000000"/>
          <w:sz w:val="24"/>
          <w:szCs w:val="24"/>
        </w:rPr>
      </w:pPr>
      <w:r w:rsidRPr="003A1A21">
        <w:rPr>
          <w:rFonts w:asciiTheme="minorHAnsi" w:eastAsia="Calibri" w:hAnsiTheme="minorHAnsi" w:cstheme="minorHAnsi"/>
          <w:color w:val="000000"/>
          <w:sz w:val="24"/>
          <w:szCs w:val="24"/>
        </w:rPr>
        <w:t>diversion of medication;</w:t>
      </w:r>
    </w:p>
    <w:p w:rsidR="00EB2ABD" w:rsidRPr="003A1A21" w:rsidRDefault="003A1A21">
      <w:pPr>
        <w:numPr>
          <w:ilvl w:val="0"/>
          <w:numId w:val="22"/>
        </w:numPr>
        <w:tabs>
          <w:tab w:val="clear" w:pos="720"/>
          <w:tab w:val="left" w:pos="2160"/>
        </w:tabs>
        <w:spacing w:before="533" w:after="1207" w:line="242" w:lineRule="exact"/>
        <w:ind w:left="1440"/>
        <w:textAlignment w:val="baseline"/>
        <w:rPr>
          <w:rFonts w:asciiTheme="minorHAnsi" w:eastAsia="Calibri" w:hAnsiTheme="minorHAnsi" w:cstheme="minorHAnsi"/>
          <w:color w:val="000000"/>
          <w:sz w:val="24"/>
          <w:szCs w:val="24"/>
          <w:u w:val="single"/>
        </w:rPr>
      </w:pPr>
      <w:r w:rsidRPr="003A1A21">
        <w:rPr>
          <w:rFonts w:asciiTheme="minorHAnsi" w:eastAsia="Calibri" w:hAnsiTheme="minorHAnsi" w:cstheme="minorHAnsi"/>
          <w:color w:val="000000"/>
          <w:sz w:val="24"/>
          <w:szCs w:val="24"/>
          <w:u w:val="single"/>
        </w:rPr>
        <w:t xml:space="preserve">noncompliance with drug dosing schedule; </w:t>
      </w:r>
    </w:p>
    <w:p w:rsidR="00EB2ABD" w:rsidRPr="003A1A21" w:rsidRDefault="00EB2ABD">
      <w:pPr>
        <w:spacing w:before="533" w:after="1207" w:line="242" w:lineRule="exact"/>
        <w:rPr>
          <w:rFonts w:asciiTheme="minorHAnsi" w:hAnsiTheme="minorHAnsi" w:cstheme="minorHAnsi"/>
          <w:sz w:val="24"/>
          <w:szCs w:val="24"/>
        </w:rPr>
        <w:sectPr w:rsidR="00EB2ABD" w:rsidRPr="003A1A21">
          <w:pgSz w:w="12062" w:h="15662"/>
          <w:pgMar w:top="440" w:right="704" w:bottom="171" w:left="1444" w:header="720" w:footer="720" w:gutter="0"/>
          <w:cols w:space="720"/>
        </w:sectPr>
      </w:pPr>
    </w:p>
    <w:p w:rsidR="00EB2ABD" w:rsidRPr="003A1A21" w:rsidRDefault="003A1A21">
      <w:pPr>
        <w:spacing w:before="26" w:line="207" w:lineRule="exact"/>
        <w:jc w:val="center"/>
        <w:textAlignment w:val="baseline"/>
        <w:rPr>
          <w:rFonts w:asciiTheme="minorHAnsi" w:eastAsia="Calibri" w:hAnsiTheme="minorHAnsi" w:cstheme="minorHAnsi"/>
          <w:color w:val="000000"/>
          <w:spacing w:val="3"/>
          <w:sz w:val="24"/>
          <w:szCs w:val="24"/>
        </w:rPr>
      </w:pPr>
      <w:r w:rsidRPr="003A1A21">
        <w:rPr>
          <w:rFonts w:asciiTheme="minorHAnsi" w:eastAsia="Calibri" w:hAnsiTheme="minorHAnsi" w:cstheme="minorHAnsi"/>
          <w:color w:val="000000"/>
          <w:spacing w:val="3"/>
          <w:sz w:val="24"/>
          <w:szCs w:val="24"/>
        </w:rPr>
        <w:lastRenderedPageBreak/>
        <w:t>- 523 -</w:t>
      </w:r>
    </w:p>
    <w:p w:rsidR="00EB2ABD" w:rsidRPr="003A1A21" w:rsidRDefault="00EB2ABD">
      <w:pPr>
        <w:rPr>
          <w:rFonts w:asciiTheme="minorHAnsi" w:hAnsiTheme="minorHAnsi" w:cstheme="minorHAnsi"/>
          <w:sz w:val="24"/>
          <w:szCs w:val="24"/>
        </w:rPr>
        <w:sectPr w:rsidR="00EB2ABD" w:rsidRPr="003A1A21">
          <w:type w:val="continuous"/>
          <w:pgSz w:w="12062" w:h="15662"/>
          <w:pgMar w:top="440" w:right="5668" w:bottom="171" w:left="5674" w:header="720" w:footer="720" w:gutter="0"/>
          <w:cols w:space="720"/>
        </w:sectPr>
      </w:pPr>
    </w:p>
    <w:p w:rsidR="00EB2ABD" w:rsidRPr="003A1A21" w:rsidRDefault="003A1A21">
      <w:pPr>
        <w:numPr>
          <w:ilvl w:val="0"/>
          <w:numId w:val="23"/>
        </w:numPr>
        <w:tabs>
          <w:tab w:val="clear" w:pos="720"/>
          <w:tab w:val="left" w:pos="2160"/>
        </w:tabs>
        <w:spacing w:line="402" w:lineRule="exact"/>
        <w:ind w:left="2160" w:hanging="720"/>
        <w:jc w:val="both"/>
        <w:textAlignment w:val="baseline"/>
        <w:rPr>
          <w:rFonts w:asciiTheme="minorHAnsi" w:eastAsia="Calibri" w:hAnsiTheme="minorHAnsi" w:cstheme="minorHAnsi"/>
          <w:b/>
          <w:color w:val="000000"/>
          <w:sz w:val="24"/>
          <w:szCs w:val="24"/>
          <w:u w:val="single"/>
        </w:rPr>
      </w:pPr>
      <w:r w:rsidRPr="003A1A21">
        <w:rPr>
          <w:rFonts w:asciiTheme="minorHAnsi" w:eastAsia="Calibri" w:hAnsiTheme="minorHAnsi" w:cstheme="minorHAnsi"/>
          <w:b/>
          <w:color w:val="000000"/>
          <w:sz w:val="24"/>
          <w:szCs w:val="24"/>
          <w:u w:val="single"/>
        </w:rPr>
        <w:lastRenderedPageBreak/>
        <w:t xml:space="preserve">a drug screen that shows use of drugs outside of the prescribed treatment or evidence of noncompliant use of prescribed medications; </w:t>
      </w:r>
    </w:p>
    <w:p w:rsidR="00EB2ABD" w:rsidRPr="003A1A21" w:rsidRDefault="003A1A21">
      <w:pPr>
        <w:numPr>
          <w:ilvl w:val="0"/>
          <w:numId w:val="23"/>
        </w:numPr>
        <w:tabs>
          <w:tab w:val="clear" w:pos="720"/>
          <w:tab w:val="left" w:pos="2160"/>
        </w:tabs>
        <w:spacing w:before="501" w:line="238" w:lineRule="exact"/>
        <w:ind w:left="2160" w:hanging="720"/>
        <w:jc w:val="both"/>
        <w:textAlignment w:val="baseline"/>
        <w:rPr>
          <w:rFonts w:asciiTheme="minorHAnsi" w:eastAsia="Calibri" w:hAnsiTheme="minorHAnsi" w:cstheme="minorHAnsi"/>
          <w:b/>
          <w:color w:val="000000"/>
          <w:spacing w:val="2"/>
          <w:sz w:val="24"/>
          <w:szCs w:val="24"/>
          <w:u w:val="single"/>
        </w:rPr>
      </w:pPr>
      <w:r w:rsidRPr="003A1A21">
        <w:rPr>
          <w:rFonts w:asciiTheme="minorHAnsi" w:eastAsia="Calibri" w:hAnsiTheme="minorHAnsi" w:cstheme="minorHAnsi"/>
          <w:b/>
          <w:color w:val="000000"/>
          <w:spacing w:val="2"/>
          <w:sz w:val="24"/>
          <w:szCs w:val="24"/>
          <w:u w:val="single"/>
        </w:rPr>
        <w:t>a request for prescriptions outside of the defined time frame; and</w:t>
      </w:r>
    </w:p>
    <w:p w:rsidR="00EB2ABD" w:rsidRPr="003A1A21" w:rsidRDefault="003A1A21">
      <w:pPr>
        <w:numPr>
          <w:ilvl w:val="0"/>
          <w:numId w:val="23"/>
        </w:numPr>
        <w:tabs>
          <w:tab w:val="clear" w:pos="720"/>
          <w:tab w:val="left" w:pos="2160"/>
        </w:tabs>
        <w:spacing w:before="496" w:line="238" w:lineRule="exact"/>
        <w:ind w:left="2160" w:hanging="720"/>
        <w:jc w:val="both"/>
        <w:textAlignment w:val="baseline"/>
        <w:rPr>
          <w:rFonts w:asciiTheme="minorHAnsi" w:eastAsia="Calibri" w:hAnsiTheme="minorHAnsi" w:cstheme="minorHAnsi"/>
          <w:b/>
          <w:color w:val="000000"/>
          <w:spacing w:val="2"/>
          <w:sz w:val="24"/>
          <w:szCs w:val="24"/>
          <w:u w:val="single"/>
        </w:rPr>
      </w:pPr>
      <w:proofErr w:type="gramStart"/>
      <w:r w:rsidRPr="003A1A21">
        <w:rPr>
          <w:rFonts w:asciiTheme="minorHAnsi" w:eastAsia="Calibri" w:hAnsiTheme="minorHAnsi" w:cstheme="minorHAnsi"/>
          <w:b/>
          <w:color w:val="000000"/>
          <w:spacing w:val="2"/>
          <w:sz w:val="24"/>
          <w:szCs w:val="24"/>
          <w:u w:val="single"/>
        </w:rPr>
        <w:t>excessive</w:t>
      </w:r>
      <w:proofErr w:type="gramEnd"/>
      <w:r w:rsidRPr="003A1A21">
        <w:rPr>
          <w:rFonts w:asciiTheme="minorHAnsi" w:eastAsia="Calibri" w:hAnsiTheme="minorHAnsi" w:cstheme="minorHAnsi"/>
          <w:b/>
          <w:color w:val="000000"/>
          <w:spacing w:val="2"/>
          <w:sz w:val="24"/>
          <w:szCs w:val="24"/>
          <w:u w:val="single"/>
        </w:rPr>
        <w:t xml:space="preserve"> dose escalation without physician approval. </w:t>
      </w:r>
    </w:p>
    <w:p w:rsidR="00EB2ABD" w:rsidRPr="003A1A21" w:rsidRDefault="003A1A21">
      <w:pPr>
        <w:tabs>
          <w:tab w:val="left" w:pos="720"/>
        </w:tabs>
        <w:spacing w:before="502" w:line="238" w:lineRule="exact"/>
        <w:textAlignment w:val="baseline"/>
        <w:rPr>
          <w:rFonts w:asciiTheme="minorHAnsi" w:eastAsia="Calibri" w:hAnsiTheme="minorHAnsi" w:cstheme="minorHAnsi"/>
          <w:b/>
          <w:color w:val="000000"/>
          <w:spacing w:val="3"/>
          <w:sz w:val="24"/>
          <w:szCs w:val="24"/>
          <w:u w:val="single"/>
        </w:rPr>
      </w:pPr>
      <w:r w:rsidRPr="003A1A21">
        <w:rPr>
          <w:rFonts w:asciiTheme="minorHAnsi" w:eastAsia="Calibri" w:hAnsiTheme="minorHAnsi" w:cstheme="minorHAnsi"/>
          <w:b/>
          <w:color w:val="000000"/>
          <w:spacing w:val="3"/>
          <w:sz w:val="24"/>
          <w:szCs w:val="24"/>
          <w:u w:val="single"/>
        </w:rPr>
        <w:t>E.</w:t>
      </w:r>
      <w:r w:rsidRPr="003A1A21">
        <w:rPr>
          <w:rFonts w:asciiTheme="minorHAnsi" w:eastAsia="Calibri" w:hAnsiTheme="minorHAnsi" w:cstheme="minorHAnsi"/>
          <w:b/>
          <w:color w:val="000000"/>
          <w:spacing w:val="3"/>
          <w:sz w:val="24"/>
          <w:szCs w:val="24"/>
          <w:u w:val="single"/>
        </w:rPr>
        <w:tab/>
        <w:t>Continuing Chronic Opioid Therapy</w:t>
      </w:r>
    </w:p>
    <w:p w:rsidR="00EB2ABD" w:rsidRPr="003A1A21" w:rsidRDefault="003A1A21">
      <w:pPr>
        <w:spacing w:before="496" w:line="238" w:lineRule="exact"/>
        <w:ind w:left="1440"/>
        <w:textAlignment w:val="baseline"/>
        <w:rPr>
          <w:rFonts w:asciiTheme="minorHAnsi" w:eastAsia="Calibri" w:hAnsiTheme="minorHAnsi" w:cstheme="minorHAnsi"/>
          <w:b/>
          <w:color w:val="000000"/>
          <w:spacing w:val="2"/>
          <w:sz w:val="24"/>
          <w:szCs w:val="24"/>
          <w:u w:val="single"/>
        </w:rPr>
      </w:pPr>
      <w:r w:rsidRPr="003A1A21">
        <w:rPr>
          <w:rFonts w:asciiTheme="minorHAnsi" w:eastAsia="Calibri" w:hAnsiTheme="minorHAnsi" w:cstheme="minorHAnsi"/>
          <w:b/>
          <w:color w:val="000000"/>
          <w:spacing w:val="2"/>
          <w:sz w:val="24"/>
          <w:szCs w:val="24"/>
          <w:u w:val="single"/>
        </w:rPr>
        <w:t xml:space="preserve">When continuing opioids for chronic pain more than three months, clinicians should: </w:t>
      </w:r>
    </w:p>
    <w:p w:rsidR="00EB2ABD" w:rsidRPr="003A1A21" w:rsidRDefault="003A1A21">
      <w:pPr>
        <w:tabs>
          <w:tab w:val="left" w:pos="1440"/>
        </w:tabs>
        <w:spacing w:before="501" w:line="238" w:lineRule="exact"/>
        <w:ind w:left="720"/>
        <w:textAlignment w:val="baseline"/>
        <w:rPr>
          <w:rFonts w:asciiTheme="minorHAnsi" w:eastAsia="Calibri" w:hAnsiTheme="minorHAnsi" w:cstheme="minorHAnsi"/>
          <w:b/>
          <w:color w:val="000000"/>
          <w:spacing w:val="4"/>
          <w:sz w:val="24"/>
          <w:szCs w:val="24"/>
          <w:u w:val="single"/>
        </w:rPr>
      </w:pPr>
      <w:r w:rsidRPr="003A1A21">
        <w:rPr>
          <w:rFonts w:asciiTheme="minorHAnsi" w:eastAsia="Calibri" w:hAnsiTheme="minorHAnsi" w:cstheme="minorHAnsi"/>
          <w:b/>
          <w:color w:val="000000"/>
          <w:spacing w:val="4"/>
          <w:sz w:val="24"/>
          <w:szCs w:val="24"/>
          <w:u w:val="single"/>
        </w:rPr>
        <w:t>1.</w:t>
      </w:r>
      <w:r w:rsidRPr="003A1A21">
        <w:rPr>
          <w:rFonts w:asciiTheme="minorHAnsi" w:eastAsia="Calibri" w:hAnsiTheme="minorHAnsi" w:cstheme="minorHAnsi"/>
          <w:b/>
          <w:color w:val="000000"/>
          <w:spacing w:val="4"/>
          <w:sz w:val="24"/>
          <w:szCs w:val="24"/>
          <w:u w:val="single"/>
        </w:rPr>
        <w:tab/>
      </w:r>
      <w:proofErr w:type="gramStart"/>
      <w:r w:rsidRPr="003A1A21">
        <w:rPr>
          <w:rFonts w:asciiTheme="minorHAnsi" w:eastAsia="Calibri" w:hAnsiTheme="minorHAnsi" w:cstheme="minorHAnsi"/>
          <w:b/>
          <w:color w:val="000000"/>
          <w:spacing w:val="4"/>
          <w:sz w:val="24"/>
          <w:szCs w:val="24"/>
          <w:u w:val="single"/>
        </w:rPr>
        <w:t>conduct</w:t>
      </w:r>
      <w:proofErr w:type="gramEnd"/>
      <w:r w:rsidRPr="003A1A21">
        <w:rPr>
          <w:rFonts w:asciiTheme="minorHAnsi" w:eastAsia="Calibri" w:hAnsiTheme="minorHAnsi" w:cstheme="minorHAnsi"/>
          <w:b/>
          <w:color w:val="000000"/>
          <w:spacing w:val="4"/>
          <w:sz w:val="24"/>
          <w:szCs w:val="24"/>
          <w:u w:val="single"/>
        </w:rPr>
        <w:t xml:space="preserve"> an ongoing review and clearly document: </w:t>
      </w:r>
    </w:p>
    <w:p w:rsidR="00EB2ABD" w:rsidRPr="003A1A21" w:rsidRDefault="003A1A21">
      <w:pPr>
        <w:numPr>
          <w:ilvl w:val="0"/>
          <w:numId w:val="24"/>
        </w:numPr>
        <w:tabs>
          <w:tab w:val="clear" w:pos="720"/>
          <w:tab w:val="left" w:pos="2160"/>
        </w:tabs>
        <w:spacing w:before="198" w:line="537" w:lineRule="exact"/>
        <w:ind w:left="2160" w:hanging="720"/>
        <w:jc w:val="both"/>
        <w:textAlignment w:val="baseline"/>
        <w:rPr>
          <w:rFonts w:asciiTheme="minorHAnsi" w:eastAsia="Calibri" w:hAnsiTheme="minorHAnsi" w:cstheme="minorHAnsi"/>
          <w:b/>
          <w:color w:val="000000"/>
          <w:sz w:val="24"/>
          <w:szCs w:val="24"/>
          <w:u w:val="single"/>
        </w:rPr>
      </w:pPr>
      <w:r w:rsidRPr="003A1A21">
        <w:rPr>
          <w:rFonts w:asciiTheme="minorHAnsi" w:eastAsia="Calibri" w:hAnsiTheme="minorHAnsi" w:cstheme="minorHAnsi"/>
          <w:b/>
          <w:color w:val="000000"/>
          <w:sz w:val="24"/>
          <w:szCs w:val="24"/>
          <w:u w:val="single"/>
        </w:rPr>
        <w:t>improvements in the patient</w:t>
      </w:r>
      <w:r w:rsidRPr="003A1A21">
        <w:rPr>
          <w:rFonts w:asciiTheme="minorHAnsi" w:eastAsia="Segoe UI Symbol" w:hAnsiTheme="minorHAnsi" w:cstheme="minorHAnsi"/>
          <w:color w:val="000000"/>
          <w:sz w:val="24"/>
          <w:szCs w:val="24"/>
          <w:u w:val="single"/>
        </w:rPr>
        <w:t>=</w:t>
      </w:r>
      <w:r w:rsidRPr="003A1A21">
        <w:rPr>
          <w:rFonts w:asciiTheme="minorHAnsi" w:eastAsia="Calibri" w:hAnsiTheme="minorHAnsi" w:cstheme="minorHAnsi"/>
          <w:b/>
          <w:color w:val="000000"/>
          <w:sz w:val="24"/>
          <w:szCs w:val="24"/>
          <w:u w:val="single"/>
        </w:rPr>
        <w:t>s pain relief and functional status, as well as the patient</w:t>
      </w:r>
      <w:r w:rsidRPr="003A1A21">
        <w:rPr>
          <w:rFonts w:asciiTheme="minorHAnsi" w:eastAsia="Segoe UI Symbol" w:hAnsiTheme="minorHAnsi" w:cstheme="minorHAnsi"/>
          <w:color w:val="000000"/>
          <w:sz w:val="24"/>
          <w:szCs w:val="24"/>
          <w:u w:val="single"/>
        </w:rPr>
        <w:t>=</w:t>
      </w:r>
      <w:r w:rsidRPr="003A1A21">
        <w:rPr>
          <w:rFonts w:asciiTheme="minorHAnsi" w:eastAsia="Calibri" w:hAnsiTheme="minorHAnsi" w:cstheme="minorHAnsi"/>
          <w:b/>
          <w:color w:val="000000"/>
          <w:sz w:val="24"/>
          <w:szCs w:val="24"/>
          <w:u w:val="single"/>
        </w:rPr>
        <w:t xml:space="preserve">s appropriate medication use and side effects, and </w:t>
      </w:r>
    </w:p>
    <w:p w:rsidR="00EB2ABD" w:rsidRPr="003A1A21" w:rsidRDefault="003A1A21">
      <w:pPr>
        <w:numPr>
          <w:ilvl w:val="0"/>
          <w:numId w:val="24"/>
        </w:numPr>
        <w:tabs>
          <w:tab w:val="clear" w:pos="720"/>
          <w:tab w:val="left" w:pos="2160"/>
        </w:tabs>
        <w:spacing w:before="196" w:line="539" w:lineRule="exact"/>
        <w:ind w:left="2160" w:hanging="720"/>
        <w:jc w:val="both"/>
        <w:textAlignment w:val="baseline"/>
        <w:rPr>
          <w:rFonts w:asciiTheme="minorHAnsi" w:eastAsia="Calibri" w:hAnsiTheme="minorHAnsi" w:cstheme="minorHAnsi"/>
          <w:b/>
          <w:color w:val="000000"/>
          <w:sz w:val="24"/>
          <w:szCs w:val="24"/>
          <w:u w:val="single"/>
        </w:rPr>
      </w:pPr>
      <w:proofErr w:type="gramStart"/>
      <w:r w:rsidRPr="003A1A21">
        <w:rPr>
          <w:rFonts w:asciiTheme="minorHAnsi" w:eastAsia="Calibri" w:hAnsiTheme="minorHAnsi" w:cstheme="minorHAnsi"/>
          <w:b/>
          <w:color w:val="000000"/>
          <w:sz w:val="24"/>
          <w:szCs w:val="24"/>
          <w:u w:val="single"/>
        </w:rPr>
        <w:t>the</w:t>
      </w:r>
      <w:proofErr w:type="gramEnd"/>
      <w:r w:rsidRPr="003A1A21">
        <w:rPr>
          <w:rFonts w:asciiTheme="minorHAnsi" w:eastAsia="Calibri" w:hAnsiTheme="minorHAnsi" w:cstheme="minorHAnsi"/>
          <w:b/>
          <w:color w:val="000000"/>
          <w:sz w:val="24"/>
          <w:szCs w:val="24"/>
          <w:u w:val="single"/>
        </w:rPr>
        <w:t xml:space="preserve"> patient</w:t>
      </w:r>
      <w:r w:rsidRPr="003A1A21">
        <w:rPr>
          <w:rFonts w:asciiTheme="minorHAnsi" w:eastAsia="Segoe UI Symbol" w:hAnsiTheme="minorHAnsi" w:cstheme="minorHAnsi"/>
          <w:color w:val="000000"/>
          <w:sz w:val="24"/>
          <w:szCs w:val="24"/>
          <w:u w:val="single"/>
        </w:rPr>
        <w:t>=</w:t>
      </w:r>
      <w:r w:rsidRPr="003A1A21">
        <w:rPr>
          <w:rFonts w:asciiTheme="minorHAnsi" w:eastAsia="Calibri" w:hAnsiTheme="minorHAnsi" w:cstheme="minorHAnsi"/>
          <w:b/>
          <w:color w:val="000000"/>
          <w:sz w:val="24"/>
          <w:szCs w:val="24"/>
          <w:u w:val="single"/>
        </w:rPr>
        <w:t>s clinical status, including physical examination. (</w:t>
      </w:r>
      <w:proofErr w:type="gramStart"/>
      <w:r w:rsidRPr="003A1A21">
        <w:rPr>
          <w:rFonts w:asciiTheme="minorHAnsi" w:eastAsia="Calibri" w:hAnsiTheme="minorHAnsi" w:cstheme="minorHAnsi"/>
          <w:b/>
          <w:color w:val="000000"/>
          <w:sz w:val="24"/>
          <w:szCs w:val="24"/>
          <w:u w:val="single"/>
        </w:rPr>
        <w:t>i.e</w:t>
      </w:r>
      <w:proofErr w:type="gramEnd"/>
      <w:r w:rsidRPr="003A1A21">
        <w:rPr>
          <w:rFonts w:asciiTheme="minorHAnsi" w:eastAsia="Calibri" w:hAnsiTheme="minorHAnsi" w:cstheme="minorHAnsi"/>
          <w:b/>
          <w:color w:val="000000"/>
          <w:sz w:val="24"/>
          <w:szCs w:val="24"/>
          <w:u w:val="single"/>
        </w:rPr>
        <w:t xml:space="preserve">. range of motion,  neurologic exam, spasm, etc.) </w:t>
      </w:r>
      <w:proofErr w:type="gramStart"/>
      <w:r w:rsidRPr="003A1A21">
        <w:rPr>
          <w:rFonts w:asciiTheme="minorHAnsi" w:eastAsia="Calibri" w:hAnsiTheme="minorHAnsi" w:cstheme="minorHAnsi"/>
          <w:b/>
          <w:color w:val="000000"/>
          <w:sz w:val="24"/>
          <w:szCs w:val="24"/>
          <w:u w:val="single"/>
        </w:rPr>
        <w:t>on</w:t>
      </w:r>
      <w:proofErr w:type="gramEnd"/>
      <w:r w:rsidRPr="003A1A21">
        <w:rPr>
          <w:rFonts w:asciiTheme="minorHAnsi" w:eastAsia="Calibri" w:hAnsiTheme="minorHAnsi" w:cstheme="minorHAnsi"/>
          <w:b/>
          <w:color w:val="000000"/>
          <w:sz w:val="24"/>
          <w:szCs w:val="24"/>
          <w:u w:val="single"/>
        </w:rPr>
        <w:t xml:space="preserve"> each visit. Use of cut a</w:t>
      </w:r>
      <w:r w:rsidRPr="003A1A21">
        <w:rPr>
          <w:rFonts w:asciiTheme="minorHAnsi" w:eastAsia="Calibri" w:hAnsiTheme="minorHAnsi" w:cstheme="minorHAnsi"/>
          <w:b/>
          <w:color w:val="000000"/>
          <w:sz w:val="24"/>
          <w:szCs w:val="24"/>
          <w:u w:val="single"/>
        </w:rPr>
        <w:t xml:space="preserve">nd paste EMR records which  result in identical histories and physical examinations on each visit shall not meet this criteria; </w:t>
      </w:r>
    </w:p>
    <w:p w:rsidR="00EB2ABD" w:rsidRPr="003A1A21" w:rsidRDefault="003A1A21">
      <w:pPr>
        <w:tabs>
          <w:tab w:val="left" w:pos="1440"/>
        </w:tabs>
        <w:spacing w:before="199" w:line="537" w:lineRule="exact"/>
        <w:ind w:left="1440" w:hanging="720"/>
        <w:jc w:val="both"/>
        <w:textAlignment w:val="baseline"/>
        <w:rPr>
          <w:rFonts w:asciiTheme="minorHAnsi" w:eastAsia="Calibri" w:hAnsiTheme="minorHAnsi" w:cstheme="minorHAnsi"/>
          <w:b/>
          <w:color w:val="000000"/>
          <w:spacing w:val="4"/>
          <w:sz w:val="24"/>
          <w:szCs w:val="24"/>
          <w:u w:val="single"/>
        </w:rPr>
      </w:pPr>
      <w:r w:rsidRPr="003A1A21">
        <w:rPr>
          <w:rFonts w:asciiTheme="minorHAnsi" w:eastAsia="Calibri" w:hAnsiTheme="minorHAnsi" w:cstheme="minorHAnsi"/>
          <w:b/>
          <w:color w:val="000000"/>
          <w:spacing w:val="4"/>
          <w:sz w:val="24"/>
          <w:szCs w:val="24"/>
          <w:u w:val="single"/>
        </w:rPr>
        <w:t>2.</w:t>
      </w:r>
      <w:r w:rsidRPr="003A1A21">
        <w:rPr>
          <w:rFonts w:asciiTheme="minorHAnsi" w:eastAsia="Calibri" w:hAnsiTheme="minorHAnsi" w:cstheme="minorHAnsi"/>
          <w:b/>
          <w:color w:val="000000"/>
          <w:spacing w:val="4"/>
          <w:sz w:val="24"/>
          <w:szCs w:val="24"/>
          <w:u w:val="single"/>
        </w:rPr>
        <w:tab/>
        <w:t>Clinicians shall conduct random drug screens at least two times a year. Monthly drug screens are not indicated as they are b</w:t>
      </w:r>
      <w:r w:rsidRPr="003A1A21">
        <w:rPr>
          <w:rFonts w:asciiTheme="minorHAnsi" w:eastAsia="Calibri" w:hAnsiTheme="minorHAnsi" w:cstheme="minorHAnsi"/>
          <w:b/>
          <w:color w:val="000000"/>
          <w:spacing w:val="4"/>
          <w:sz w:val="24"/>
          <w:szCs w:val="24"/>
          <w:u w:val="single"/>
        </w:rPr>
        <w:t xml:space="preserve">y definition not random. If more than two drug screens are done in one calendar year, the clinician must clearly document why </w:t>
      </w:r>
      <w:proofErr w:type="gramStart"/>
      <w:r w:rsidRPr="003A1A21">
        <w:rPr>
          <w:rFonts w:asciiTheme="minorHAnsi" w:eastAsia="Calibri" w:hAnsiTheme="minorHAnsi" w:cstheme="minorHAnsi"/>
          <w:b/>
          <w:color w:val="000000"/>
          <w:spacing w:val="4"/>
          <w:sz w:val="24"/>
          <w:szCs w:val="24"/>
          <w:u w:val="single"/>
        </w:rPr>
        <w:t>additional  testing</w:t>
      </w:r>
      <w:proofErr w:type="gramEnd"/>
      <w:r w:rsidRPr="003A1A21">
        <w:rPr>
          <w:rFonts w:asciiTheme="minorHAnsi" w:eastAsia="Calibri" w:hAnsiTheme="minorHAnsi" w:cstheme="minorHAnsi"/>
          <w:b/>
          <w:color w:val="000000"/>
          <w:spacing w:val="4"/>
          <w:sz w:val="24"/>
          <w:szCs w:val="24"/>
          <w:u w:val="single"/>
        </w:rPr>
        <w:t xml:space="preserve"> was required; </w:t>
      </w:r>
    </w:p>
    <w:p w:rsidR="00EB2ABD" w:rsidRPr="003A1A21" w:rsidRDefault="003A1A21">
      <w:pPr>
        <w:tabs>
          <w:tab w:val="left" w:pos="1440"/>
        </w:tabs>
        <w:spacing w:before="200" w:line="537" w:lineRule="exact"/>
        <w:ind w:left="1440" w:hanging="720"/>
        <w:jc w:val="both"/>
        <w:textAlignment w:val="baseline"/>
        <w:rPr>
          <w:rFonts w:asciiTheme="minorHAnsi" w:eastAsia="Calibri" w:hAnsiTheme="minorHAnsi" w:cstheme="minorHAnsi"/>
          <w:b/>
          <w:color w:val="000000"/>
          <w:spacing w:val="2"/>
          <w:sz w:val="24"/>
          <w:szCs w:val="24"/>
          <w:u w:val="single"/>
        </w:rPr>
      </w:pPr>
      <w:r w:rsidRPr="003A1A21">
        <w:rPr>
          <w:rFonts w:asciiTheme="minorHAnsi" w:eastAsia="Calibri" w:hAnsiTheme="minorHAnsi" w:cstheme="minorHAnsi"/>
          <w:b/>
          <w:color w:val="000000"/>
          <w:spacing w:val="2"/>
          <w:sz w:val="24"/>
          <w:szCs w:val="24"/>
          <w:u w:val="single"/>
        </w:rPr>
        <w:t>3.</w:t>
      </w:r>
      <w:r w:rsidRPr="003A1A21">
        <w:rPr>
          <w:rFonts w:asciiTheme="minorHAnsi" w:eastAsia="Calibri" w:hAnsiTheme="minorHAnsi" w:cstheme="minorHAnsi"/>
          <w:b/>
          <w:color w:val="000000"/>
          <w:spacing w:val="2"/>
          <w:sz w:val="24"/>
          <w:szCs w:val="24"/>
          <w:u w:val="single"/>
        </w:rPr>
        <w:tab/>
        <w:t>Clinicians shall review the patient</w:t>
      </w:r>
      <w:r w:rsidRPr="003A1A21">
        <w:rPr>
          <w:rFonts w:asciiTheme="minorHAnsi" w:eastAsia="Segoe UI Symbol" w:hAnsiTheme="minorHAnsi" w:cstheme="minorHAnsi"/>
          <w:color w:val="000000"/>
          <w:spacing w:val="2"/>
          <w:sz w:val="24"/>
          <w:szCs w:val="24"/>
          <w:u w:val="single"/>
        </w:rPr>
        <w:t>=</w:t>
      </w:r>
      <w:r w:rsidRPr="003A1A21">
        <w:rPr>
          <w:rFonts w:asciiTheme="minorHAnsi" w:eastAsia="Calibri" w:hAnsiTheme="minorHAnsi" w:cstheme="minorHAnsi"/>
          <w:b/>
          <w:color w:val="000000"/>
          <w:spacing w:val="2"/>
          <w:sz w:val="24"/>
          <w:szCs w:val="24"/>
          <w:u w:val="single"/>
        </w:rPr>
        <w:t xml:space="preserve">s history on the Prescription Drug Monitoring </w:t>
      </w:r>
      <w:proofErr w:type="gramStart"/>
      <w:r w:rsidRPr="003A1A21">
        <w:rPr>
          <w:rFonts w:asciiTheme="minorHAnsi" w:eastAsia="Calibri" w:hAnsiTheme="minorHAnsi" w:cstheme="minorHAnsi"/>
          <w:b/>
          <w:color w:val="000000"/>
          <w:spacing w:val="2"/>
          <w:sz w:val="24"/>
          <w:szCs w:val="24"/>
          <w:u w:val="single"/>
        </w:rPr>
        <w:t>Program  w</w:t>
      </w:r>
      <w:r w:rsidRPr="003A1A21">
        <w:rPr>
          <w:rFonts w:asciiTheme="minorHAnsi" w:eastAsia="Calibri" w:hAnsiTheme="minorHAnsi" w:cstheme="minorHAnsi"/>
          <w:b/>
          <w:color w:val="000000"/>
          <w:spacing w:val="2"/>
          <w:sz w:val="24"/>
          <w:szCs w:val="24"/>
          <w:u w:val="single"/>
        </w:rPr>
        <w:t>henever</w:t>
      </w:r>
      <w:proofErr w:type="gramEnd"/>
      <w:r w:rsidRPr="003A1A21">
        <w:rPr>
          <w:rFonts w:asciiTheme="minorHAnsi" w:eastAsia="Calibri" w:hAnsiTheme="minorHAnsi" w:cstheme="minorHAnsi"/>
          <w:b/>
          <w:color w:val="000000"/>
          <w:spacing w:val="2"/>
          <w:sz w:val="24"/>
          <w:szCs w:val="24"/>
          <w:u w:val="single"/>
        </w:rPr>
        <w:t xml:space="preserve"> opiates are prescribed. The review (or the attempt to review the PMP if it cannot be accessed due to technical difficulties) should be documented or made part of the </w:t>
      </w:r>
      <w:proofErr w:type="gramStart"/>
      <w:r w:rsidRPr="003A1A21">
        <w:rPr>
          <w:rFonts w:asciiTheme="minorHAnsi" w:eastAsia="Calibri" w:hAnsiTheme="minorHAnsi" w:cstheme="minorHAnsi"/>
          <w:b/>
          <w:color w:val="000000"/>
          <w:spacing w:val="2"/>
          <w:sz w:val="24"/>
          <w:szCs w:val="24"/>
          <w:u w:val="single"/>
        </w:rPr>
        <w:t>medical  record</w:t>
      </w:r>
      <w:proofErr w:type="gramEnd"/>
      <w:r w:rsidRPr="003A1A21">
        <w:rPr>
          <w:rFonts w:asciiTheme="minorHAnsi" w:eastAsia="Calibri" w:hAnsiTheme="minorHAnsi" w:cstheme="minorHAnsi"/>
          <w:b/>
          <w:color w:val="000000"/>
          <w:spacing w:val="2"/>
          <w:sz w:val="24"/>
          <w:szCs w:val="24"/>
          <w:u w:val="single"/>
        </w:rPr>
        <w:t xml:space="preserve">. </w:t>
      </w:r>
    </w:p>
    <w:p w:rsidR="00EB2ABD" w:rsidRPr="003A1A21" w:rsidRDefault="003A1A21">
      <w:pPr>
        <w:tabs>
          <w:tab w:val="left" w:pos="720"/>
        </w:tabs>
        <w:spacing w:before="501" w:after="750" w:line="238" w:lineRule="exact"/>
        <w:textAlignment w:val="baseline"/>
        <w:rPr>
          <w:rFonts w:asciiTheme="minorHAnsi" w:eastAsia="Calibri" w:hAnsiTheme="minorHAnsi" w:cstheme="minorHAnsi"/>
          <w:b/>
          <w:color w:val="000000"/>
          <w:spacing w:val="4"/>
          <w:sz w:val="24"/>
          <w:szCs w:val="24"/>
          <w:u w:val="single"/>
        </w:rPr>
      </w:pPr>
      <w:r w:rsidRPr="003A1A21">
        <w:rPr>
          <w:rFonts w:asciiTheme="minorHAnsi" w:eastAsia="Calibri" w:hAnsiTheme="minorHAnsi" w:cstheme="minorHAnsi"/>
          <w:b/>
          <w:color w:val="000000"/>
          <w:spacing w:val="4"/>
          <w:sz w:val="24"/>
          <w:szCs w:val="24"/>
          <w:u w:val="single"/>
        </w:rPr>
        <w:t>F.</w:t>
      </w:r>
      <w:r w:rsidRPr="003A1A21">
        <w:rPr>
          <w:rFonts w:asciiTheme="minorHAnsi" w:eastAsia="Calibri" w:hAnsiTheme="minorHAnsi" w:cstheme="minorHAnsi"/>
          <w:b/>
          <w:color w:val="000000"/>
          <w:spacing w:val="4"/>
          <w:sz w:val="24"/>
          <w:szCs w:val="24"/>
          <w:u w:val="single"/>
        </w:rPr>
        <w:tab/>
        <w:t xml:space="preserve">Escalating Opioid Dosage </w:t>
      </w:r>
      <w:proofErr w:type="gramStart"/>
      <w:r w:rsidRPr="003A1A21">
        <w:rPr>
          <w:rFonts w:asciiTheme="minorHAnsi" w:eastAsia="Calibri" w:hAnsiTheme="minorHAnsi" w:cstheme="minorHAnsi"/>
          <w:b/>
          <w:color w:val="000000"/>
          <w:spacing w:val="4"/>
          <w:sz w:val="24"/>
          <w:szCs w:val="24"/>
          <w:u w:val="single"/>
        </w:rPr>
        <w:t>During</w:t>
      </w:r>
      <w:proofErr w:type="gramEnd"/>
      <w:r w:rsidRPr="003A1A21">
        <w:rPr>
          <w:rFonts w:asciiTheme="minorHAnsi" w:eastAsia="Calibri" w:hAnsiTheme="minorHAnsi" w:cstheme="minorHAnsi"/>
          <w:b/>
          <w:color w:val="000000"/>
          <w:spacing w:val="4"/>
          <w:sz w:val="24"/>
          <w:szCs w:val="24"/>
          <w:u w:val="single"/>
        </w:rPr>
        <w:t xml:space="preserve"> Treatment</w:t>
      </w:r>
    </w:p>
    <w:p w:rsidR="00EB2ABD" w:rsidRPr="003A1A21" w:rsidRDefault="00EB2ABD">
      <w:pPr>
        <w:spacing w:before="501" w:after="750" w:line="238" w:lineRule="exact"/>
        <w:rPr>
          <w:rFonts w:asciiTheme="minorHAnsi" w:hAnsiTheme="minorHAnsi" w:cstheme="minorHAnsi"/>
          <w:sz w:val="24"/>
          <w:szCs w:val="24"/>
        </w:rPr>
        <w:sectPr w:rsidR="00EB2ABD" w:rsidRPr="003A1A21">
          <w:pgSz w:w="12062" w:h="15662"/>
          <w:pgMar w:top="720" w:right="704" w:bottom="161" w:left="1444" w:header="720" w:footer="720" w:gutter="0"/>
          <w:cols w:space="720"/>
        </w:sectPr>
      </w:pPr>
    </w:p>
    <w:p w:rsidR="00EB2ABD" w:rsidRPr="003A1A21" w:rsidRDefault="003A1A21">
      <w:pPr>
        <w:spacing w:before="18" w:line="238" w:lineRule="exact"/>
        <w:jc w:val="center"/>
        <w:textAlignment w:val="baseline"/>
        <w:rPr>
          <w:rFonts w:asciiTheme="minorHAnsi" w:eastAsia="Calibri" w:hAnsiTheme="minorHAnsi" w:cstheme="minorHAnsi"/>
          <w:b/>
          <w:color w:val="000000"/>
          <w:spacing w:val="7"/>
          <w:sz w:val="24"/>
          <w:szCs w:val="24"/>
        </w:rPr>
      </w:pPr>
      <w:r w:rsidRPr="003A1A21">
        <w:rPr>
          <w:rFonts w:asciiTheme="minorHAnsi" w:eastAsia="Calibri" w:hAnsiTheme="minorHAnsi" w:cstheme="minorHAnsi"/>
          <w:b/>
          <w:color w:val="000000"/>
          <w:spacing w:val="7"/>
          <w:sz w:val="24"/>
          <w:szCs w:val="24"/>
        </w:rPr>
        <w:lastRenderedPageBreak/>
        <w:t>- 524 -</w:t>
      </w:r>
    </w:p>
    <w:p w:rsidR="00EB2ABD" w:rsidRPr="003A1A21" w:rsidRDefault="00EB2ABD">
      <w:pPr>
        <w:rPr>
          <w:rFonts w:asciiTheme="minorHAnsi" w:hAnsiTheme="minorHAnsi" w:cstheme="minorHAnsi"/>
          <w:sz w:val="24"/>
          <w:szCs w:val="24"/>
        </w:rPr>
        <w:sectPr w:rsidR="00EB2ABD" w:rsidRPr="003A1A21">
          <w:type w:val="continuous"/>
          <w:pgSz w:w="12062" w:h="15662"/>
          <w:pgMar w:top="720" w:right="5668" w:bottom="161" w:left="5674" w:header="720" w:footer="720" w:gutter="0"/>
          <w:cols w:space="720"/>
        </w:sectPr>
      </w:pPr>
    </w:p>
    <w:p w:rsidR="00EB2ABD" w:rsidRPr="003A1A21" w:rsidRDefault="003A1A21">
      <w:pPr>
        <w:numPr>
          <w:ilvl w:val="0"/>
          <w:numId w:val="25"/>
        </w:numPr>
        <w:tabs>
          <w:tab w:val="clear" w:pos="720"/>
          <w:tab w:val="left" w:pos="2160"/>
        </w:tabs>
        <w:spacing w:before="14" w:line="537" w:lineRule="exact"/>
        <w:ind w:left="2160" w:hanging="720"/>
        <w:jc w:val="both"/>
        <w:textAlignment w:val="baseline"/>
        <w:rPr>
          <w:rFonts w:asciiTheme="minorHAnsi" w:eastAsia="Calibri" w:hAnsiTheme="minorHAnsi" w:cstheme="minorHAnsi"/>
          <w:color w:val="000000"/>
          <w:sz w:val="24"/>
          <w:szCs w:val="24"/>
          <w:u w:val="single"/>
        </w:rPr>
      </w:pPr>
      <w:r w:rsidRPr="003A1A21">
        <w:rPr>
          <w:rFonts w:asciiTheme="minorHAnsi" w:eastAsia="Calibri" w:hAnsiTheme="minorHAnsi" w:cstheme="minorHAnsi"/>
          <w:color w:val="000000"/>
          <w:sz w:val="24"/>
          <w:szCs w:val="24"/>
          <w:u w:val="single"/>
        </w:rPr>
        <w:lastRenderedPageBreak/>
        <w:t>Before escalating opioid dosing, the clinician shall review the effectiveness of opioid treat</w:t>
      </w:r>
      <w:r w:rsidRPr="003A1A21">
        <w:rPr>
          <w:rFonts w:asciiTheme="minorHAnsi" w:eastAsia="Calibri" w:hAnsiTheme="minorHAnsi" w:cstheme="minorHAnsi"/>
          <w:color w:val="000000"/>
          <w:sz w:val="24"/>
          <w:szCs w:val="24"/>
          <w:u w:val="single"/>
        </w:rPr>
        <w:softHyphen/>
        <w:t>ment. Some degree of tolerance can be anticipated, but opioid therapy should be discontin</w:t>
      </w:r>
      <w:r w:rsidRPr="003A1A21">
        <w:rPr>
          <w:rFonts w:asciiTheme="minorHAnsi" w:eastAsia="Calibri" w:hAnsiTheme="minorHAnsi" w:cstheme="minorHAnsi"/>
          <w:color w:val="000000"/>
          <w:sz w:val="24"/>
          <w:szCs w:val="24"/>
          <w:u w:val="single"/>
        </w:rPr>
        <w:softHyphen/>
        <w:t>ued if dose escalations fail to recapture previo</w:t>
      </w:r>
      <w:r w:rsidRPr="003A1A21">
        <w:rPr>
          <w:rFonts w:asciiTheme="minorHAnsi" w:eastAsia="Calibri" w:hAnsiTheme="minorHAnsi" w:cstheme="minorHAnsi"/>
          <w:color w:val="000000"/>
          <w:sz w:val="24"/>
          <w:szCs w:val="24"/>
          <w:u w:val="single"/>
        </w:rPr>
        <w:t xml:space="preserve">us pain relief or restore function. </w:t>
      </w:r>
    </w:p>
    <w:p w:rsidR="00EB2ABD" w:rsidRPr="003A1A21" w:rsidRDefault="003A1A21">
      <w:pPr>
        <w:numPr>
          <w:ilvl w:val="0"/>
          <w:numId w:val="25"/>
        </w:numPr>
        <w:tabs>
          <w:tab w:val="clear" w:pos="720"/>
          <w:tab w:val="left" w:pos="2160"/>
        </w:tabs>
        <w:spacing w:before="203" w:line="537" w:lineRule="exact"/>
        <w:ind w:left="2160" w:hanging="720"/>
        <w:jc w:val="both"/>
        <w:textAlignment w:val="baseline"/>
        <w:rPr>
          <w:rFonts w:asciiTheme="minorHAnsi" w:eastAsia="Calibri" w:hAnsiTheme="minorHAnsi" w:cstheme="minorHAnsi"/>
          <w:color w:val="000000"/>
          <w:sz w:val="24"/>
          <w:szCs w:val="24"/>
          <w:u w:val="single"/>
        </w:rPr>
      </w:pPr>
      <w:r w:rsidRPr="003A1A21">
        <w:rPr>
          <w:rFonts w:asciiTheme="minorHAnsi" w:eastAsia="Calibri" w:hAnsiTheme="minorHAnsi" w:cstheme="minorHAnsi"/>
          <w:color w:val="000000"/>
          <w:sz w:val="24"/>
          <w:szCs w:val="24"/>
          <w:u w:val="single"/>
        </w:rPr>
        <w:t>If the clinician escalates opioid dosing, the treatment goals of analgesic and especially func</w:t>
      </w:r>
      <w:r w:rsidRPr="003A1A21">
        <w:rPr>
          <w:rFonts w:asciiTheme="minorHAnsi" w:eastAsia="Calibri" w:hAnsiTheme="minorHAnsi" w:cstheme="minorHAnsi"/>
          <w:color w:val="000000"/>
          <w:sz w:val="24"/>
          <w:szCs w:val="24"/>
          <w:u w:val="single"/>
        </w:rPr>
        <w:softHyphen/>
        <w:t xml:space="preserve">tional improvement shall be specifically stated and clearly documented. </w:t>
      </w:r>
    </w:p>
    <w:p w:rsidR="00EB2ABD" w:rsidRPr="003A1A21" w:rsidRDefault="003A1A21">
      <w:pPr>
        <w:tabs>
          <w:tab w:val="left" w:pos="720"/>
        </w:tabs>
        <w:spacing w:before="490" w:line="210" w:lineRule="exact"/>
        <w:textAlignment w:val="baseline"/>
        <w:rPr>
          <w:rFonts w:asciiTheme="minorHAnsi" w:eastAsia="Calibri" w:hAnsiTheme="minorHAnsi" w:cstheme="minorHAnsi"/>
          <w:b/>
          <w:color w:val="000000"/>
          <w:spacing w:val="-3"/>
          <w:sz w:val="24"/>
          <w:szCs w:val="24"/>
          <w:u w:val="single"/>
        </w:rPr>
      </w:pPr>
      <w:r w:rsidRPr="003A1A21">
        <w:rPr>
          <w:rFonts w:asciiTheme="minorHAnsi" w:eastAsia="Calibri" w:hAnsiTheme="minorHAnsi" w:cstheme="minorHAnsi"/>
          <w:b/>
          <w:color w:val="000000"/>
          <w:spacing w:val="-3"/>
          <w:sz w:val="24"/>
          <w:szCs w:val="24"/>
          <w:u w:val="single"/>
        </w:rPr>
        <w:t>VIII.</w:t>
      </w:r>
      <w:r w:rsidRPr="003A1A21">
        <w:rPr>
          <w:rFonts w:asciiTheme="minorHAnsi" w:eastAsia="Calibri" w:hAnsiTheme="minorHAnsi" w:cstheme="minorHAnsi"/>
          <w:b/>
          <w:color w:val="000000"/>
          <w:spacing w:val="-3"/>
          <w:sz w:val="24"/>
          <w:szCs w:val="24"/>
          <w:u w:val="single"/>
        </w:rPr>
        <w:tab/>
        <w:t>Tapering of Opioids</w:t>
      </w:r>
    </w:p>
    <w:p w:rsidR="00EB2ABD" w:rsidRPr="003A1A21" w:rsidRDefault="003A1A21">
      <w:pPr>
        <w:numPr>
          <w:ilvl w:val="0"/>
          <w:numId w:val="26"/>
        </w:numPr>
        <w:tabs>
          <w:tab w:val="clear" w:pos="720"/>
          <w:tab w:val="left" w:pos="1440"/>
        </w:tabs>
        <w:spacing w:before="237" w:line="537" w:lineRule="exact"/>
        <w:ind w:left="1440" w:hanging="720"/>
        <w:jc w:val="both"/>
        <w:textAlignment w:val="baseline"/>
        <w:rPr>
          <w:rFonts w:asciiTheme="minorHAnsi" w:eastAsia="Calibri" w:hAnsiTheme="minorHAnsi" w:cstheme="minorHAnsi"/>
          <w:color w:val="000000"/>
          <w:sz w:val="24"/>
          <w:szCs w:val="24"/>
          <w:u w:val="single"/>
        </w:rPr>
      </w:pPr>
      <w:r w:rsidRPr="003A1A21">
        <w:rPr>
          <w:rFonts w:asciiTheme="minorHAnsi" w:eastAsia="Calibri" w:hAnsiTheme="minorHAnsi" w:cstheme="minorHAnsi"/>
          <w:color w:val="000000"/>
          <w:sz w:val="24"/>
          <w:szCs w:val="24"/>
          <w:u w:val="single"/>
        </w:rPr>
        <w:t>Clinicians should evaluate the benefits and harms of continued therapy on a routine basis. If docu</w:t>
      </w:r>
      <w:r w:rsidRPr="003A1A21">
        <w:rPr>
          <w:rFonts w:asciiTheme="minorHAnsi" w:eastAsia="Calibri" w:hAnsiTheme="minorHAnsi" w:cstheme="minorHAnsi"/>
          <w:color w:val="000000"/>
          <w:sz w:val="24"/>
          <w:szCs w:val="24"/>
          <w:u w:val="single"/>
        </w:rPr>
        <w:softHyphen/>
        <w:t xml:space="preserve">mented benefits do not outweigh harms, opioids should be tapered </w:t>
      </w:r>
      <w:r w:rsidRPr="003A1A21">
        <w:rPr>
          <w:rFonts w:asciiTheme="minorHAnsi" w:eastAsia="Calibri" w:hAnsiTheme="minorHAnsi" w:cstheme="minorHAnsi"/>
          <w:i/>
          <w:color w:val="000000"/>
          <w:sz w:val="24"/>
          <w:szCs w:val="24"/>
          <w:u w:val="single"/>
        </w:rPr>
        <w:t>and discontinued</w:t>
      </w:r>
      <w:r w:rsidRPr="003A1A21">
        <w:rPr>
          <w:rFonts w:asciiTheme="minorHAnsi" w:eastAsia="Calibri" w:hAnsiTheme="minorHAnsi" w:cstheme="minorHAnsi"/>
          <w:color w:val="000000"/>
          <w:sz w:val="24"/>
          <w:szCs w:val="24"/>
          <w:u w:val="single"/>
        </w:rPr>
        <w:t xml:space="preserve">. </w:t>
      </w:r>
    </w:p>
    <w:p w:rsidR="00EB2ABD" w:rsidRPr="003A1A21" w:rsidRDefault="003A1A21">
      <w:pPr>
        <w:numPr>
          <w:ilvl w:val="0"/>
          <w:numId w:val="26"/>
        </w:numPr>
        <w:tabs>
          <w:tab w:val="clear" w:pos="720"/>
          <w:tab w:val="left" w:pos="1440"/>
        </w:tabs>
        <w:spacing w:before="197" w:line="537" w:lineRule="exact"/>
        <w:ind w:left="1440" w:hanging="720"/>
        <w:jc w:val="both"/>
        <w:textAlignment w:val="baseline"/>
        <w:rPr>
          <w:rFonts w:asciiTheme="minorHAnsi" w:eastAsia="Calibri" w:hAnsiTheme="minorHAnsi" w:cstheme="minorHAnsi"/>
          <w:color w:val="000000"/>
          <w:sz w:val="24"/>
          <w:szCs w:val="24"/>
          <w:u w:val="single"/>
        </w:rPr>
      </w:pPr>
      <w:r w:rsidRPr="003A1A21">
        <w:rPr>
          <w:rFonts w:asciiTheme="minorHAnsi" w:eastAsia="Calibri" w:hAnsiTheme="minorHAnsi" w:cstheme="minorHAnsi"/>
          <w:color w:val="000000"/>
          <w:sz w:val="24"/>
          <w:szCs w:val="24"/>
          <w:u w:val="single"/>
        </w:rPr>
        <w:t xml:space="preserve">Patients who fail a trial of opioid medications but do not have an issue </w:t>
      </w:r>
      <w:r w:rsidRPr="003A1A21">
        <w:rPr>
          <w:rFonts w:asciiTheme="minorHAnsi" w:eastAsia="Calibri" w:hAnsiTheme="minorHAnsi" w:cstheme="minorHAnsi"/>
          <w:color w:val="000000"/>
          <w:sz w:val="24"/>
          <w:szCs w:val="24"/>
          <w:u w:val="single"/>
        </w:rPr>
        <w:t xml:space="preserve">with addiction will not need to see an </w:t>
      </w:r>
      <w:proofErr w:type="spellStart"/>
      <w:r w:rsidRPr="003A1A21">
        <w:rPr>
          <w:rFonts w:asciiTheme="minorHAnsi" w:eastAsia="Calibri" w:hAnsiTheme="minorHAnsi" w:cstheme="minorHAnsi"/>
          <w:color w:val="000000"/>
          <w:sz w:val="24"/>
          <w:szCs w:val="24"/>
          <w:u w:val="single"/>
        </w:rPr>
        <w:t>addictionologist</w:t>
      </w:r>
      <w:proofErr w:type="spellEnd"/>
      <w:r w:rsidRPr="003A1A21">
        <w:rPr>
          <w:rFonts w:asciiTheme="minorHAnsi" w:eastAsia="Calibri" w:hAnsiTheme="minorHAnsi" w:cstheme="minorHAnsi"/>
          <w:color w:val="000000"/>
          <w:sz w:val="24"/>
          <w:szCs w:val="24"/>
          <w:u w:val="single"/>
        </w:rPr>
        <w:t>. These patients can be tapered safely off their medications by their treating physicians. Weaning protocols vary. Conservative approach recommends a 10% reduction in the orig</w:t>
      </w:r>
      <w:r w:rsidRPr="003A1A21">
        <w:rPr>
          <w:rFonts w:asciiTheme="minorHAnsi" w:eastAsia="Calibri" w:hAnsiTheme="minorHAnsi" w:cstheme="minorHAnsi"/>
          <w:color w:val="000000"/>
          <w:sz w:val="24"/>
          <w:szCs w:val="24"/>
          <w:u w:val="single"/>
        </w:rPr>
        <w:softHyphen/>
        <w:t>inal dose per week. Other</w:t>
      </w:r>
      <w:r w:rsidRPr="003A1A21">
        <w:rPr>
          <w:rFonts w:asciiTheme="minorHAnsi" w:eastAsia="Calibri" w:hAnsiTheme="minorHAnsi" w:cstheme="minorHAnsi"/>
          <w:color w:val="000000"/>
          <w:sz w:val="24"/>
          <w:szCs w:val="24"/>
          <w:u w:val="single"/>
        </w:rPr>
        <w:t xml:space="preserve"> sources state that a 25% reduction every four days should avoid </w:t>
      </w:r>
      <w:proofErr w:type="gramStart"/>
      <w:r w:rsidRPr="003A1A21">
        <w:rPr>
          <w:rFonts w:asciiTheme="minorHAnsi" w:eastAsia="Calibri" w:hAnsiTheme="minorHAnsi" w:cstheme="minorHAnsi"/>
          <w:color w:val="000000"/>
          <w:sz w:val="24"/>
          <w:szCs w:val="24"/>
          <w:u w:val="single"/>
        </w:rPr>
        <w:t>withdrawal  syndrome</w:t>
      </w:r>
      <w:proofErr w:type="gramEnd"/>
      <w:r w:rsidRPr="003A1A21">
        <w:rPr>
          <w:rFonts w:asciiTheme="minorHAnsi" w:eastAsia="Calibri" w:hAnsiTheme="minorHAnsi" w:cstheme="minorHAnsi"/>
          <w:color w:val="000000"/>
          <w:sz w:val="24"/>
          <w:szCs w:val="24"/>
          <w:u w:val="single"/>
        </w:rPr>
        <w:t xml:space="preserve">. If drug diversion is suspected, then prescribing additional opiates is not indicated. The prescription of additional opiates in this situation will constitute a greater </w:t>
      </w:r>
      <w:r w:rsidRPr="003A1A21">
        <w:rPr>
          <w:rFonts w:asciiTheme="minorHAnsi" w:eastAsia="Calibri" w:hAnsiTheme="minorHAnsi" w:cstheme="minorHAnsi"/>
          <w:color w:val="000000"/>
          <w:sz w:val="24"/>
          <w:szCs w:val="24"/>
          <w:u w:val="single"/>
        </w:rPr>
        <w:t xml:space="preserve">risk to the patient or </w:t>
      </w:r>
      <w:proofErr w:type="gramStart"/>
      <w:r w:rsidRPr="003A1A21">
        <w:rPr>
          <w:rFonts w:asciiTheme="minorHAnsi" w:eastAsia="Calibri" w:hAnsiTheme="minorHAnsi" w:cstheme="minorHAnsi"/>
          <w:color w:val="000000"/>
          <w:sz w:val="24"/>
          <w:szCs w:val="24"/>
          <w:u w:val="single"/>
        </w:rPr>
        <w:t>the  community</w:t>
      </w:r>
      <w:proofErr w:type="gramEnd"/>
      <w:r w:rsidRPr="003A1A21">
        <w:rPr>
          <w:rFonts w:asciiTheme="minorHAnsi" w:eastAsia="Calibri" w:hAnsiTheme="minorHAnsi" w:cstheme="minorHAnsi"/>
          <w:color w:val="000000"/>
          <w:sz w:val="24"/>
          <w:szCs w:val="24"/>
          <w:u w:val="single"/>
        </w:rPr>
        <w:t xml:space="preserve"> than the potential for withdrawal syndrome. </w:t>
      </w:r>
    </w:p>
    <w:p w:rsidR="00EB2ABD" w:rsidRPr="003A1A21" w:rsidRDefault="003A1A21">
      <w:pPr>
        <w:tabs>
          <w:tab w:val="left" w:pos="720"/>
        </w:tabs>
        <w:spacing w:before="494" w:line="210" w:lineRule="exact"/>
        <w:textAlignment w:val="baseline"/>
        <w:rPr>
          <w:rFonts w:asciiTheme="minorHAnsi" w:eastAsia="Calibri" w:hAnsiTheme="minorHAnsi" w:cstheme="minorHAnsi"/>
          <w:b/>
          <w:color w:val="000000"/>
          <w:spacing w:val="3"/>
          <w:sz w:val="24"/>
          <w:szCs w:val="24"/>
          <w:u w:val="single"/>
        </w:rPr>
      </w:pPr>
      <w:r w:rsidRPr="003A1A21">
        <w:rPr>
          <w:rFonts w:asciiTheme="minorHAnsi" w:eastAsia="Calibri" w:hAnsiTheme="minorHAnsi" w:cstheme="minorHAnsi"/>
          <w:b/>
          <w:color w:val="000000"/>
          <w:spacing w:val="3"/>
          <w:sz w:val="24"/>
          <w:szCs w:val="24"/>
          <w:u w:val="single"/>
        </w:rPr>
        <w:t>IX.</w:t>
      </w:r>
      <w:r w:rsidRPr="003A1A21">
        <w:rPr>
          <w:rFonts w:asciiTheme="minorHAnsi" w:eastAsia="Calibri" w:hAnsiTheme="minorHAnsi" w:cstheme="minorHAnsi"/>
          <w:b/>
          <w:color w:val="000000"/>
          <w:spacing w:val="3"/>
          <w:sz w:val="24"/>
          <w:szCs w:val="24"/>
          <w:u w:val="single"/>
        </w:rPr>
        <w:tab/>
        <w:t>Opioid Abuse Disorder</w:t>
      </w:r>
    </w:p>
    <w:p w:rsidR="00EB2ABD" w:rsidRPr="003A1A21" w:rsidRDefault="003A1A21">
      <w:pPr>
        <w:tabs>
          <w:tab w:val="left" w:pos="1440"/>
        </w:tabs>
        <w:spacing w:before="532" w:line="207" w:lineRule="exact"/>
        <w:ind w:left="720"/>
        <w:textAlignment w:val="baseline"/>
        <w:rPr>
          <w:rFonts w:asciiTheme="minorHAnsi" w:eastAsia="Calibri" w:hAnsiTheme="minorHAnsi" w:cstheme="minorHAnsi"/>
          <w:b/>
          <w:color w:val="000000"/>
          <w:sz w:val="24"/>
          <w:szCs w:val="24"/>
        </w:rPr>
      </w:pPr>
      <w:r w:rsidRPr="003A1A21">
        <w:rPr>
          <w:rFonts w:asciiTheme="minorHAnsi" w:eastAsia="Calibri" w:hAnsiTheme="minorHAnsi" w:cstheme="minorHAnsi"/>
          <w:b/>
          <w:color w:val="000000"/>
          <w:sz w:val="24"/>
          <w:szCs w:val="24"/>
        </w:rPr>
        <w:t>A.</w:t>
      </w:r>
      <w:r w:rsidRPr="003A1A21">
        <w:rPr>
          <w:rFonts w:asciiTheme="minorHAnsi" w:eastAsia="Calibri" w:hAnsiTheme="minorHAnsi" w:cstheme="minorHAnsi"/>
          <w:b/>
          <w:color w:val="000000"/>
          <w:sz w:val="24"/>
          <w:szCs w:val="24"/>
        </w:rPr>
        <w:tab/>
        <w:t>DSM V Opioid Use Disorder Criteria</w:t>
      </w:r>
    </w:p>
    <w:p w:rsidR="00EB2ABD" w:rsidRPr="003A1A21" w:rsidRDefault="003A1A21">
      <w:pPr>
        <w:spacing w:before="234" w:line="537" w:lineRule="exact"/>
        <w:ind w:left="1440"/>
        <w:jc w:val="both"/>
        <w:textAlignment w:val="baseline"/>
        <w:rPr>
          <w:rFonts w:asciiTheme="minorHAnsi" w:eastAsia="Calibri" w:hAnsiTheme="minorHAnsi" w:cstheme="minorHAnsi"/>
          <w:color w:val="000000"/>
          <w:sz w:val="24"/>
          <w:szCs w:val="24"/>
          <w:u w:val="single"/>
        </w:rPr>
      </w:pPr>
      <w:r w:rsidRPr="003A1A21">
        <w:rPr>
          <w:rFonts w:asciiTheme="minorHAnsi" w:eastAsia="Calibri" w:hAnsiTheme="minorHAnsi" w:cstheme="minorHAnsi"/>
          <w:color w:val="000000"/>
          <w:sz w:val="24"/>
          <w:szCs w:val="24"/>
          <w:u w:val="single"/>
        </w:rPr>
        <w:t>Opioid Use Disorder is specified instead of Substance Use Disorder if opioids are the drugs of abuse.  A minimum of 2-3 criteria is required for a mild substance use disorder diagnosis, while 4-5 criteria is moderate, and 6-7 criteria is severe (APA, 2013)</w:t>
      </w:r>
      <w:r w:rsidRPr="003A1A21">
        <w:rPr>
          <w:rFonts w:asciiTheme="minorHAnsi" w:eastAsia="Calibri" w:hAnsiTheme="minorHAnsi" w:cstheme="minorHAnsi"/>
          <w:color w:val="000000"/>
          <w:sz w:val="24"/>
          <w:szCs w:val="24"/>
          <w:u w:val="single"/>
        </w:rPr>
        <w:t xml:space="preserve">: </w:t>
      </w:r>
    </w:p>
    <w:p w:rsidR="00EB2ABD" w:rsidRPr="003A1A21" w:rsidRDefault="003A1A21">
      <w:pPr>
        <w:numPr>
          <w:ilvl w:val="0"/>
          <w:numId w:val="27"/>
        </w:numPr>
        <w:tabs>
          <w:tab w:val="clear" w:pos="720"/>
          <w:tab w:val="left" w:pos="2160"/>
        </w:tabs>
        <w:spacing w:before="497" w:line="242" w:lineRule="exact"/>
        <w:ind w:left="4968" w:hanging="3528"/>
        <w:textAlignment w:val="baseline"/>
        <w:rPr>
          <w:rFonts w:asciiTheme="minorHAnsi" w:eastAsia="Calibri" w:hAnsiTheme="minorHAnsi" w:cstheme="minorHAnsi"/>
          <w:color w:val="000000"/>
          <w:sz w:val="24"/>
          <w:szCs w:val="24"/>
          <w:u w:val="single"/>
        </w:rPr>
      </w:pPr>
      <w:r w:rsidRPr="003A1A21">
        <w:rPr>
          <w:rFonts w:asciiTheme="minorHAnsi" w:eastAsia="Calibri" w:hAnsiTheme="minorHAnsi" w:cstheme="minorHAnsi"/>
          <w:color w:val="000000"/>
          <w:sz w:val="24"/>
          <w:szCs w:val="24"/>
          <w:u w:val="single"/>
        </w:rPr>
        <w:t xml:space="preserve">taking the opioid in larger amounts and for longer than intended; </w:t>
      </w:r>
    </w:p>
    <w:p w:rsidR="00EB2ABD" w:rsidRPr="003A1A21" w:rsidRDefault="003A1A21">
      <w:pPr>
        <w:numPr>
          <w:ilvl w:val="0"/>
          <w:numId w:val="27"/>
        </w:numPr>
        <w:tabs>
          <w:tab w:val="clear" w:pos="720"/>
          <w:tab w:val="left" w:pos="2160"/>
        </w:tabs>
        <w:spacing w:before="492" w:line="242" w:lineRule="exact"/>
        <w:ind w:left="1440"/>
        <w:textAlignment w:val="baseline"/>
        <w:rPr>
          <w:rFonts w:asciiTheme="minorHAnsi" w:eastAsia="Calibri" w:hAnsiTheme="minorHAnsi" w:cstheme="minorHAnsi"/>
          <w:color w:val="000000"/>
          <w:sz w:val="24"/>
          <w:szCs w:val="24"/>
          <w:u w:val="single"/>
        </w:rPr>
      </w:pPr>
      <w:r w:rsidRPr="003A1A21">
        <w:rPr>
          <w:rFonts w:asciiTheme="minorHAnsi" w:eastAsia="Calibri" w:hAnsiTheme="minorHAnsi" w:cstheme="minorHAnsi"/>
          <w:color w:val="000000"/>
          <w:sz w:val="24"/>
          <w:szCs w:val="24"/>
          <w:u w:val="single"/>
        </w:rPr>
        <w:t xml:space="preserve">wanting to cut down or quit but not being able to do it; </w:t>
      </w:r>
    </w:p>
    <w:p w:rsidR="00EB2ABD" w:rsidRPr="003A1A21" w:rsidRDefault="003A1A21">
      <w:pPr>
        <w:numPr>
          <w:ilvl w:val="0"/>
          <w:numId w:val="27"/>
        </w:numPr>
        <w:tabs>
          <w:tab w:val="clear" w:pos="720"/>
          <w:tab w:val="left" w:pos="2160"/>
        </w:tabs>
        <w:spacing w:before="273" w:line="471" w:lineRule="exact"/>
        <w:ind w:left="4968" w:hanging="3528"/>
        <w:textAlignment w:val="baseline"/>
        <w:rPr>
          <w:rFonts w:asciiTheme="minorHAnsi" w:eastAsia="Calibri" w:hAnsiTheme="minorHAnsi" w:cstheme="minorHAnsi"/>
          <w:color w:val="000000"/>
          <w:sz w:val="24"/>
          <w:szCs w:val="24"/>
          <w:u w:val="single"/>
        </w:rPr>
      </w:pPr>
      <w:r w:rsidRPr="003A1A21">
        <w:rPr>
          <w:rFonts w:asciiTheme="minorHAnsi" w:eastAsia="Calibri" w:hAnsiTheme="minorHAnsi" w:cstheme="minorHAnsi"/>
          <w:color w:val="000000"/>
          <w:sz w:val="24"/>
          <w:szCs w:val="24"/>
          <w:u w:val="single"/>
        </w:rPr>
        <w:lastRenderedPageBreak/>
        <w:t xml:space="preserve">spending a lot of time obtaining the opioid;  </w:t>
      </w:r>
      <w:r w:rsidRPr="003A1A21">
        <w:rPr>
          <w:rFonts w:asciiTheme="minorHAnsi" w:eastAsia="Calibri" w:hAnsiTheme="minorHAnsi" w:cstheme="minorHAnsi"/>
          <w:color w:val="000000"/>
          <w:sz w:val="24"/>
          <w:szCs w:val="24"/>
          <w:u w:val="single"/>
        </w:rPr>
        <w:br/>
      </w:r>
      <w:r w:rsidRPr="003A1A21">
        <w:rPr>
          <w:rFonts w:asciiTheme="minorHAnsi" w:eastAsia="Calibri" w:hAnsiTheme="minorHAnsi" w:cstheme="minorHAnsi"/>
          <w:color w:val="000000"/>
          <w:sz w:val="24"/>
          <w:szCs w:val="24"/>
        </w:rPr>
        <w:t>- 525 -</w:t>
      </w:r>
    </w:p>
    <w:p w:rsidR="00EB2ABD" w:rsidRPr="003A1A21" w:rsidRDefault="00EB2ABD">
      <w:pPr>
        <w:rPr>
          <w:rFonts w:asciiTheme="minorHAnsi" w:hAnsiTheme="minorHAnsi" w:cstheme="minorHAnsi"/>
          <w:sz w:val="24"/>
          <w:szCs w:val="24"/>
        </w:rPr>
        <w:sectPr w:rsidR="00EB2ABD" w:rsidRPr="003A1A21">
          <w:pgSz w:w="12062" w:h="15662"/>
          <w:pgMar w:top="440" w:right="702" w:bottom="151" w:left="720" w:header="720" w:footer="720" w:gutter="0"/>
          <w:cols w:space="720"/>
        </w:sectPr>
      </w:pPr>
    </w:p>
    <w:p w:rsidR="00EB2ABD" w:rsidRPr="003A1A21" w:rsidRDefault="003A1A21">
      <w:pPr>
        <w:numPr>
          <w:ilvl w:val="0"/>
          <w:numId w:val="28"/>
        </w:numPr>
        <w:tabs>
          <w:tab w:val="clear" w:pos="720"/>
          <w:tab w:val="left" w:pos="1440"/>
        </w:tabs>
        <w:spacing w:before="48" w:line="242" w:lineRule="exact"/>
        <w:ind w:left="1440" w:hanging="720"/>
        <w:textAlignment w:val="baseline"/>
        <w:rPr>
          <w:rFonts w:asciiTheme="minorHAnsi" w:eastAsia="Calibri" w:hAnsiTheme="minorHAnsi" w:cstheme="minorHAnsi"/>
          <w:color w:val="000000"/>
          <w:sz w:val="24"/>
          <w:szCs w:val="24"/>
          <w:u w:val="single"/>
        </w:rPr>
      </w:pPr>
      <w:r w:rsidRPr="003A1A21">
        <w:rPr>
          <w:rFonts w:asciiTheme="minorHAnsi" w:eastAsia="Calibri" w:hAnsiTheme="minorHAnsi" w:cstheme="minorHAnsi"/>
          <w:color w:val="000000"/>
          <w:sz w:val="24"/>
          <w:szCs w:val="24"/>
          <w:u w:val="single"/>
        </w:rPr>
        <w:lastRenderedPageBreak/>
        <w:t xml:space="preserve">repeatedly unable to carry out major obligations at work, school, or home due to opioid use; </w:t>
      </w:r>
    </w:p>
    <w:p w:rsidR="00EB2ABD" w:rsidRPr="003A1A21" w:rsidRDefault="003A1A21">
      <w:pPr>
        <w:numPr>
          <w:ilvl w:val="0"/>
          <w:numId w:val="28"/>
        </w:numPr>
        <w:tabs>
          <w:tab w:val="clear" w:pos="720"/>
          <w:tab w:val="left" w:pos="1440"/>
        </w:tabs>
        <w:spacing w:before="201" w:line="538" w:lineRule="exact"/>
        <w:ind w:left="1440" w:hanging="720"/>
        <w:jc w:val="both"/>
        <w:textAlignment w:val="baseline"/>
        <w:rPr>
          <w:rFonts w:asciiTheme="minorHAnsi" w:eastAsia="Calibri" w:hAnsiTheme="minorHAnsi" w:cstheme="minorHAnsi"/>
          <w:color w:val="000000"/>
          <w:sz w:val="24"/>
          <w:szCs w:val="24"/>
          <w:u w:val="single"/>
        </w:rPr>
      </w:pPr>
      <w:r w:rsidRPr="003A1A21">
        <w:rPr>
          <w:rFonts w:asciiTheme="minorHAnsi" w:eastAsia="Calibri" w:hAnsiTheme="minorHAnsi" w:cstheme="minorHAnsi"/>
          <w:color w:val="000000"/>
          <w:sz w:val="24"/>
          <w:szCs w:val="24"/>
          <w:u w:val="single"/>
        </w:rPr>
        <w:t xml:space="preserve">continued use despite persistent or recurring social or interpersonal problems caused or made  worse by opioid use; </w:t>
      </w:r>
    </w:p>
    <w:p w:rsidR="00EB2ABD" w:rsidRPr="003A1A21" w:rsidRDefault="003A1A21">
      <w:pPr>
        <w:numPr>
          <w:ilvl w:val="0"/>
          <w:numId w:val="28"/>
        </w:numPr>
        <w:tabs>
          <w:tab w:val="clear" w:pos="720"/>
          <w:tab w:val="left" w:pos="1440"/>
        </w:tabs>
        <w:spacing w:before="196" w:line="538" w:lineRule="exact"/>
        <w:ind w:left="1440" w:hanging="720"/>
        <w:jc w:val="both"/>
        <w:textAlignment w:val="baseline"/>
        <w:rPr>
          <w:rFonts w:asciiTheme="minorHAnsi" w:eastAsia="Calibri" w:hAnsiTheme="minorHAnsi" w:cstheme="minorHAnsi"/>
          <w:color w:val="000000"/>
          <w:spacing w:val="4"/>
          <w:sz w:val="24"/>
          <w:szCs w:val="24"/>
          <w:u w:val="single"/>
        </w:rPr>
      </w:pPr>
      <w:r w:rsidRPr="003A1A21">
        <w:rPr>
          <w:rFonts w:asciiTheme="minorHAnsi" w:eastAsia="Calibri" w:hAnsiTheme="minorHAnsi" w:cstheme="minorHAnsi"/>
          <w:color w:val="000000"/>
          <w:spacing w:val="4"/>
          <w:sz w:val="24"/>
          <w:szCs w:val="24"/>
          <w:u w:val="single"/>
        </w:rPr>
        <w:t>stopping or reducing important social, occupa</w:t>
      </w:r>
      <w:r w:rsidRPr="003A1A21">
        <w:rPr>
          <w:rFonts w:asciiTheme="minorHAnsi" w:eastAsia="Calibri" w:hAnsiTheme="minorHAnsi" w:cstheme="minorHAnsi"/>
          <w:color w:val="000000"/>
          <w:spacing w:val="4"/>
          <w:sz w:val="24"/>
          <w:szCs w:val="24"/>
          <w:u w:val="single"/>
        </w:rPr>
        <w:t xml:space="preserve">tional or recreational activities due to opioid  use; </w:t>
      </w:r>
    </w:p>
    <w:p w:rsidR="00EB2ABD" w:rsidRPr="003A1A21" w:rsidRDefault="003A1A21">
      <w:pPr>
        <w:numPr>
          <w:ilvl w:val="0"/>
          <w:numId w:val="28"/>
        </w:numPr>
        <w:tabs>
          <w:tab w:val="clear" w:pos="720"/>
          <w:tab w:val="left" w:pos="1440"/>
        </w:tabs>
        <w:spacing w:before="497" w:line="242" w:lineRule="exact"/>
        <w:ind w:left="1440" w:hanging="720"/>
        <w:jc w:val="both"/>
        <w:textAlignment w:val="baseline"/>
        <w:rPr>
          <w:rFonts w:asciiTheme="minorHAnsi" w:eastAsia="Calibri" w:hAnsiTheme="minorHAnsi" w:cstheme="minorHAnsi"/>
          <w:color w:val="000000"/>
          <w:sz w:val="24"/>
          <w:szCs w:val="24"/>
          <w:u w:val="single"/>
        </w:rPr>
      </w:pPr>
      <w:r w:rsidRPr="003A1A21">
        <w:rPr>
          <w:rFonts w:asciiTheme="minorHAnsi" w:eastAsia="Calibri" w:hAnsiTheme="minorHAnsi" w:cstheme="minorHAnsi"/>
          <w:color w:val="000000"/>
          <w:sz w:val="24"/>
          <w:szCs w:val="24"/>
          <w:u w:val="single"/>
        </w:rPr>
        <w:t xml:space="preserve">recurrent use of opioids in physically hazardous situations; </w:t>
      </w:r>
    </w:p>
    <w:p w:rsidR="00EB2ABD" w:rsidRPr="003A1A21" w:rsidRDefault="003A1A21">
      <w:pPr>
        <w:numPr>
          <w:ilvl w:val="0"/>
          <w:numId w:val="28"/>
        </w:numPr>
        <w:tabs>
          <w:tab w:val="clear" w:pos="720"/>
          <w:tab w:val="left" w:pos="1440"/>
        </w:tabs>
        <w:spacing w:before="196" w:line="538" w:lineRule="exact"/>
        <w:ind w:left="1440" w:hanging="720"/>
        <w:jc w:val="both"/>
        <w:textAlignment w:val="baseline"/>
        <w:rPr>
          <w:rFonts w:asciiTheme="minorHAnsi" w:eastAsia="Calibri" w:hAnsiTheme="minorHAnsi" w:cstheme="minorHAnsi"/>
          <w:color w:val="000000"/>
          <w:sz w:val="24"/>
          <w:szCs w:val="24"/>
          <w:u w:val="single"/>
        </w:rPr>
      </w:pPr>
      <w:r w:rsidRPr="003A1A21">
        <w:rPr>
          <w:rFonts w:asciiTheme="minorHAnsi" w:eastAsia="Calibri" w:hAnsiTheme="minorHAnsi" w:cstheme="minorHAnsi"/>
          <w:color w:val="000000"/>
          <w:sz w:val="24"/>
          <w:szCs w:val="24"/>
          <w:u w:val="single"/>
        </w:rPr>
        <w:t>consistent use of opioids despite acknowledgment of persistent or recurrent physical or psy</w:t>
      </w:r>
      <w:r w:rsidRPr="003A1A21">
        <w:rPr>
          <w:rFonts w:asciiTheme="minorHAnsi" w:eastAsia="Calibri" w:hAnsiTheme="minorHAnsi" w:cstheme="minorHAnsi"/>
          <w:color w:val="000000"/>
          <w:sz w:val="24"/>
          <w:szCs w:val="24"/>
          <w:u w:val="single"/>
        </w:rPr>
        <w:softHyphen/>
        <w:t xml:space="preserve">chological difficulties from using opioids; </w:t>
      </w:r>
    </w:p>
    <w:p w:rsidR="00EB2ABD" w:rsidRPr="003A1A21" w:rsidRDefault="003A1A21">
      <w:pPr>
        <w:numPr>
          <w:ilvl w:val="0"/>
          <w:numId w:val="28"/>
        </w:numPr>
        <w:tabs>
          <w:tab w:val="clear" w:pos="720"/>
          <w:tab w:val="left" w:pos="1440"/>
        </w:tabs>
        <w:spacing w:before="201" w:line="538" w:lineRule="exact"/>
        <w:ind w:left="1440" w:hanging="720"/>
        <w:jc w:val="both"/>
        <w:textAlignment w:val="baseline"/>
        <w:rPr>
          <w:rFonts w:asciiTheme="minorHAnsi" w:eastAsia="Calibri" w:hAnsiTheme="minorHAnsi" w:cstheme="minorHAnsi"/>
          <w:color w:val="000000"/>
          <w:sz w:val="24"/>
          <w:szCs w:val="24"/>
          <w:u w:val="single"/>
        </w:rPr>
      </w:pPr>
      <w:proofErr w:type="gramStart"/>
      <w:r w:rsidRPr="003A1A21">
        <w:rPr>
          <w:rFonts w:asciiTheme="minorHAnsi" w:eastAsia="Calibri" w:hAnsiTheme="minorHAnsi" w:cstheme="minorHAnsi"/>
          <w:color w:val="000000"/>
          <w:sz w:val="24"/>
          <w:szCs w:val="24"/>
          <w:u w:val="single"/>
        </w:rPr>
        <w:t>to</w:t>
      </w:r>
      <w:r w:rsidRPr="003A1A21">
        <w:rPr>
          <w:rFonts w:asciiTheme="minorHAnsi" w:eastAsia="Calibri" w:hAnsiTheme="minorHAnsi" w:cstheme="minorHAnsi"/>
          <w:color w:val="000000"/>
          <w:sz w:val="24"/>
          <w:szCs w:val="24"/>
          <w:u w:val="single"/>
        </w:rPr>
        <w:t>lerance</w:t>
      </w:r>
      <w:proofErr w:type="gramEnd"/>
      <w:r w:rsidRPr="003A1A21">
        <w:rPr>
          <w:rFonts w:asciiTheme="minorHAnsi" w:eastAsia="Calibri" w:hAnsiTheme="minorHAnsi" w:cstheme="minorHAnsi"/>
          <w:color w:val="000000"/>
          <w:sz w:val="24"/>
          <w:szCs w:val="24"/>
          <w:u w:val="single"/>
        </w:rPr>
        <w:t xml:space="preserve"> as defined by either a need for markedly increased amounts to achieve intoxication  or desired effect or markedly diminished effect with continued use of the same amount.  (criterion does not apply when used appropriately under medical supervision)</w:t>
      </w:r>
      <w:r w:rsidRPr="003A1A21">
        <w:rPr>
          <w:rFonts w:asciiTheme="minorHAnsi" w:eastAsia="Calibri" w:hAnsiTheme="minorHAnsi" w:cstheme="minorHAnsi"/>
          <w:color w:val="000000"/>
          <w:sz w:val="24"/>
          <w:szCs w:val="24"/>
          <w:u w:val="single"/>
        </w:rPr>
        <w:t xml:space="preserve">; and </w:t>
      </w:r>
    </w:p>
    <w:p w:rsidR="00EB2ABD" w:rsidRPr="003A1A21" w:rsidRDefault="003A1A21">
      <w:pPr>
        <w:numPr>
          <w:ilvl w:val="0"/>
          <w:numId w:val="28"/>
        </w:numPr>
        <w:tabs>
          <w:tab w:val="clear" w:pos="720"/>
          <w:tab w:val="left" w:pos="1440"/>
        </w:tabs>
        <w:spacing w:before="196" w:line="538" w:lineRule="exact"/>
        <w:ind w:left="1440" w:hanging="720"/>
        <w:jc w:val="both"/>
        <w:textAlignment w:val="baseline"/>
        <w:rPr>
          <w:rFonts w:asciiTheme="minorHAnsi" w:eastAsia="Calibri" w:hAnsiTheme="minorHAnsi" w:cstheme="minorHAnsi"/>
          <w:color w:val="000000"/>
          <w:sz w:val="24"/>
          <w:szCs w:val="24"/>
          <w:u w:val="single"/>
        </w:rPr>
      </w:pPr>
      <w:proofErr w:type="gramStart"/>
      <w:r w:rsidRPr="003A1A21">
        <w:rPr>
          <w:rFonts w:asciiTheme="minorHAnsi" w:eastAsia="Calibri" w:hAnsiTheme="minorHAnsi" w:cstheme="minorHAnsi"/>
          <w:color w:val="000000"/>
          <w:sz w:val="24"/>
          <w:szCs w:val="24"/>
          <w:u w:val="single"/>
        </w:rPr>
        <w:t>withdrawal</w:t>
      </w:r>
      <w:proofErr w:type="gramEnd"/>
      <w:r w:rsidRPr="003A1A21">
        <w:rPr>
          <w:rFonts w:asciiTheme="minorHAnsi" w:eastAsia="Calibri" w:hAnsiTheme="minorHAnsi" w:cstheme="minorHAnsi"/>
          <w:color w:val="000000"/>
          <w:sz w:val="24"/>
          <w:szCs w:val="24"/>
          <w:u w:val="single"/>
        </w:rPr>
        <w:t xml:space="preserve"> manifesting as either characteristic syndrome or the substance is used to avoid  withdrawal (criterion does not apply when used appropriately under medical supervision). </w:t>
      </w:r>
    </w:p>
    <w:p w:rsidR="00EB2ABD" w:rsidRPr="003A1A21" w:rsidRDefault="003A1A21">
      <w:pPr>
        <w:tabs>
          <w:tab w:val="left" w:pos="720"/>
        </w:tabs>
        <w:spacing w:before="494" w:line="224" w:lineRule="exact"/>
        <w:textAlignment w:val="baseline"/>
        <w:rPr>
          <w:rFonts w:asciiTheme="minorHAnsi" w:eastAsia="Calibri" w:hAnsiTheme="minorHAnsi" w:cstheme="minorHAnsi"/>
          <w:b/>
          <w:color w:val="000000"/>
          <w:spacing w:val="-3"/>
          <w:sz w:val="24"/>
          <w:szCs w:val="24"/>
          <w:u w:val="single"/>
        </w:rPr>
      </w:pPr>
      <w:r w:rsidRPr="003A1A21">
        <w:rPr>
          <w:rFonts w:asciiTheme="minorHAnsi" w:eastAsia="Calibri" w:hAnsiTheme="minorHAnsi" w:cstheme="minorHAnsi"/>
          <w:b/>
          <w:color w:val="000000"/>
          <w:spacing w:val="-3"/>
          <w:sz w:val="24"/>
          <w:szCs w:val="24"/>
          <w:u w:val="single"/>
        </w:rPr>
        <w:t>B.</w:t>
      </w:r>
      <w:r w:rsidRPr="003A1A21">
        <w:rPr>
          <w:rFonts w:asciiTheme="minorHAnsi" w:eastAsia="Calibri" w:hAnsiTheme="minorHAnsi" w:cstheme="minorHAnsi"/>
          <w:b/>
          <w:color w:val="000000"/>
          <w:spacing w:val="-3"/>
          <w:sz w:val="24"/>
          <w:szCs w:val="24"/>
          <w:u w:val="single"/>
        </w:rPr>
        <w:tab/>
        <w:t>Mississippi Board of Medical Licensure</w:t>
      </w:r>
    </w:p>
    <w:p w:rsidR="00EB2ABD" w:rsidRPr="003A1A21" w:rsidRDefault="003A1A21">
      <w:pPr>
        <w:spacing w:before="217" w:line="538" w:lineRule="exact"/>
        <w:jc w:val="both"/>
        <w:textAlignment w:val="baseline"/>
        <w:rPr>
          <w:rFonts w:asciiTheme="minorHAnsi" w:eastAsia="Calibri" w:hAnsiTheme="minorHAnsi" w:cstheme="minorHAnsi"/>
          <w:color w:val="000000"/>
          <w:sz w:val="24"/>
          <w:szCs w:val="24"/>
          <w:u w:val="single"/>
        </w:rPr>
      </w:pPr>
      <w:r w:rsidRPr="003A1A21">
        <w:rPr>
          <w:rFonts w:asciiTheme="minorHAnsi" w:eastAsia="Calibri" w:hAnsiTheme="minorHAnsi" w:cstheme="minorHAnsi"/>
          <w:color w:val="000000"/>
          <w:sz w:val="24"/>
          <w:szCs w:val="24"/>
          <w:u w:val="single"/>
        </w:rPr>
        <w:t xml:space="preserve">Once a physician recognizes that a patient has an addiction issue, per the Mississippi Board of Medical </w:t>
      </w:r>
      <w:proofErr w:type="spellStart"/>
      <w:r w:rsidRPr="003A1A21">
        <w:rPr>
          <w:rFonts w:asciiTheme="minorHAnsi" w:eastAsia="Calibri" w:hAnsiTheme="minorHAnsi" w:cstheme="minorHAnsi"/>
          <w:color w:val="000000"/>
          <w:sz w:val="24"/>
          <w:szCs w:val="24"/>
          <w:u w:val="single"/>
        </w:rPr>
        <w:t>Licen</w:t>
      </w:r>
      <w:proofErr w:type="spellEnd"/>
      <w:r w:rsidRPr="003A1A21">
        <w:rPr>
          <w:rFonts w:asciiTheme="minorHAnsi" w:eastAsia="Calibri" w:hAnsiTheme="minorHAnsi" w:cstheme="minorHAnsi"/>
          <w:color w:val="000000"/>
          <w:sz w:val="24"/>
          <w:szCs w:val="24"/>
          <w:u w:val="single"/>
        </w:rPr>
        <w:t xml:space="preserve">-sure, the following applies: </w:t>
      </w:r>
    </w:p>
    <w:p w:rsidR="00EB2ABD" w:rsidRPr="003A1A21" w:rsidRDefault="003A1A21">
      <w:pPr>
        <w:spacing w:before="194" w:after="382" w:line="538" w:lineRule="exact"/>
        <w:ind w:right="720"/>
        <w:jc w:val="both"/>
        <w:textAlignment w:val="baseline"/>
        <w:rPr>
          <w:rFonts w:asciiTheme="minorHAnsi" w:eastAsia="Calibri" w:hAnsiTheme="minorHAnsi" w:cstheme="minorHAnsi"/>
          <w:color w:val="000000"/>
          <w:spacing w:val="-1"/>
          <w:sz w:val="24"/>
          <w:szCs w:val="24"/>
          <w:u w:val="single"/>
        </w:rPr>
      </w:pPr>
      <w:r w:rsidRPr="003A1A21">
        <w:rPr>
          <w:rFonts w:asciiTheme="minorHAnsi" w:eastAsia="Calibri" w:hAnsiTheme="minorHAnsi" w:cstheme="minorHAnsi"/>
          <w:color w:val="000000"/>
          <w:spacing w:val="-1"/>
          <w:sz w:val="24"/>
          <w:szCs w:val="24"/>
          <w:u w:val="single"/>
        </w:rPr>
        <w:t>No physician shall prescribe any controlled substance or other drug having addiction forming or addic</w:t>
      </w:r>
      <w:r w:rsidRPr="003A1A21">
        <w:rPr>
          <w:rFonts w:asciiTheme="minorHAnsi" w:eastAsia="Calibri" w:hAnsiTheme="minorHAnsi" w:cstheme="minorHAnsi"/>
          <w:color w:val="000000"/>
          <w:spacing w:val="-1"/>
          <w:sz w:val="24"/>
          <w:szCs w:val="24"/>
          <w:u w:val="single"/>
        </w:rPr>
        <w:softHyphen/>
        <w:t>tion sustainin</w:t>
      </w:r>
      <w:r w:rsidRPr="003A1A21">
        <w:rPr>
          <w:rFonts w:asciiTheme="minorHAnsi" w:eastAsia="Calibri" w:hAnsiTheme="minorHAnsi" w:cstheme="minorHAnsi"/>
          <w:color w:val="000000"/>
          <w:spacing w:val="-1"/>
          <w:sz w:val="24"/>
          <w:szCs w:val="24"/>
          <w:u w:val="single"/>
        </w:rPr>
        <w:t xml:space="preserve">g liability to a patient who is a drug addict for the purpose of </w:t>
      </w:r>
      <w:r w:rsidRPr="003A1A21">
        <w:rPr>
          <w:rFonts w:asciiTheme="minorHAnsi" w:eastAsia="Tahoma" w:hAnsiTheme="minorHAnsi" w:cstheme="minorHAnsi"/>
          <w:color w:val="000000"/>
          <w:spacing w:val="-1"/>
          <w:sz w:val="24"/>
          <w:szCs w:val="24"/>
          <w:u w:val="single"/>
        </w:rPr>
        <w:t>'</w:t>
      </w:r>
      <w:r w:rsidRPr="003A1A21">
        <w:rPr>
          <w:rFonts w:asciiTheme="minorHAnsi" w:eastAsia="Calibri" w:hAnsiTheme="minorHAnsi" w:cstheme="minorHAnsi"/>
          <w:color w:val="000000"/>
          <w:spacing w:val="-1"/>
          <w:sz w:val="24"/>
          <w:szCs w:val="24"/>
          <w:u w:val="single"/>
        </w:rPr>
        <w:t>detoxification treatment</w:t>
      </w:r>
      <w:r w:rsidRPr="003A1A21">
        <w:rPr>
          <w:rFonts w:asciiTheme="minorHAnsi" w:eastAsia="Tahoma" w:hAnsiTheme="minorHAnsi" w:cstheme="minorHAnsi"/>
          <w:color w:val="000000"/>
          <w:spacing w:val="-1"/>
          <w:sz w:val="24"/>
          <w:szCs w:val="24"/>
          <w:u w:val="single"/>
        </w:rPr>
        <w:t xml:space="preserve">' </w:t>
      </w:r>
      <w:r w:rsidRPr="003A1A21">
        <w:rPr>
          <w:rFonts w:asciiTheme="minorHAnsi" w:eastAsia="Calibri" w:hAnsiTheme="minorHAnsi" w:cstheme="minorHAnsi"/>
          <w:color w:val="000000"/>
          <w:spacing w:val="-1"/>
          <w:sz w:val="24"/>
          <w:szCs w:val="24"/>
          <w:u w:val="single"/>
        </w:rPr>
        <w:t xml:space="preserve">or </w:t>
      </w:r>
      <w:r w:rsidRPr="003A1A21">
        <w:rPr>
          <w:rFonts w:asciiTheme="minorHAnsi" w:eastAsia="Tahoma" w:hAnsiTheme="minorHAnsi" w:cstheme="minorHAnsi"/>
          <w:color w:val="000000"/>
          <w:spacing w:val="-1"/>
          <w:sz w:val="24"/>
          <w:szCs w:val="24"/>
          <w:u w:val="single"/>
        </w:rPr>
        <w:t>'</w:t>
      </w:r>
      <w:r w:rsidRPr="003A1A21">
        <w:rPr>
          <w:rFonts w:asciiTheme="minorHAnsi" w:eastAsia="Calibri" w:hAnsiTheme="minorHAnsi" w:cstheme="minorHAnsi"/>
          <w:color w:val="000000"/>
          <w:spacing w:val="-1"/>
          <w:sz w:val="24"/>
          <w:szCs w:val="24"/>
          <w:u w:val="single"/>
        </w:rPr>
        <w:t>maintenance treatment</w:t>
      </w:r>
      <w:r w:rsidRPr="003A1A21">
        <w:rPr>
          <w:rFonts w:asciiTheme="minorHAnsi" w:eastAsia="Tahoma" w:hAnsiTheme="minorHAnsi" w:cstheme="minorHAnsi"/>
          <w:color w:val="000000"/>
          <w:spacing w:val="-1"/>
          <w:sz w:val="24"/>
          <w:szCs w:val="24"/>
          <w:u w:val="single"/>
        </w:rPr>
        <w:t xml:space="preserve">' </w:t>
      </w:r>
      <w:r w:rsidRPr="003A1A21">
        <w:rPr>
          <w:rFonts w:asciiTheme="minorHAnsi" w:eastAsia="Calibri" w:hAnsiTheme="minorHAnsi" w:cstheme="minorHAnsi"/>
          <w:color w:val="000000"/>
          <w:spacing w:val="-1"/>
          <w:sz w:val="24"/>
          <w:szCs w:val="24"/>
          <w:u w:val="single"/>
        </w:rPr>
        <w:t>and no physician shall administer or dispense any narcotic controlled sub</w:t>
      </w:r>
      <w:r w:rsidRPr="003A1A21">
        <w:rPr>
          <w:rFonts w:asciiTheme="minorHAnsi" w:eastAsia="Calibri" w:hAnsiTheme="minorHAnsi" w:cstheme="minorHAnsi"/>
          <w:color w:val="000000"/>
          <w:spacing w:val="-1"/>
          <w:sz w:val="24"/>
          <w:szCs w:val="24"/>
          <w:u w:val="single"/>
        </w:rPr>
        <w:softHyphen/>
        <w:t xml:space="preserve">stance for the purpose of </w:t>
      </w:r>
      <w:r w:rsidRPr="003A1A21">
        <w:rPr>
          <w:rFonts w:asciiTheme="minorHAnsi" w:eastAsia="Tahoma" w:hAnsiTheme="minorHAnsi" w:cstheme="minorHAnsi"/>
          <w:color w:val="000000"/>
          <w:spacing w:val="-1"/>
          <w:sz w:val="24"/>
          <w:szCs w:val="24"/>
          <w:u w:val="single"/>
        </w:rPr>
        <w:t>'</w:t>
      </w:r>
      <w:r w:rsidRPr="003A1A21">
        <w:rPr>
          <w:rFonts w:asciiTheme="minorHAnsi" w:eastAsia="Calibri" w:hAnsiTheme="minorHAnsi" w:cstheme="minorHAnsi"/>
          <w:color w:val="000000"/>
          <w:spacing w:val="-1"/>
          <w:sz w:val="24"/>
          <w:szCs w:val="24"/>
          <w:u w:val="single"/>
        </w:rPr>
        <w:t>detoxification treatment</w:t>
      </w:r>
      <w:r w:rsidRPr="003A1A21">
        <w:rPr>
          <w:rFonts w:asciiTheme="minorHAnsi" w:eastAsia="Tahoma" w:hAnsiTheme="minorHAnsi" w:cstheme="minorHAnsi"/>
          <w:color w:val="000000"/>
          <w:spacing w:val="-1"/>
          <w:sz w:val="24"/>
          <w:szCs w:val="24"/>
          <w:u w:val="single"/>
        </w:rPr>
        <w:t xml:space="preserve">' </w:t>
      </w:r>
      <w:r w:rsidRPr="003A1A21">
        <w:rPr>
          <w:rFonts w:asciiTheme="minorHAnsi" w:eastAsia="Calibri" w:hAnsiTheme="minorHAnsi" w:cstheme="minorHAnsi"/>
          <w:color w:val="000000"/>
          <w:spacing w:val="-1"/>
          <w:sz w:val="24"/>
          <w:szCs w:val="24"/>
          <w:u w:val="single"/>
        </w:rPr>
        <w:t xml:space="preserve">or </w:t>
      </w:r>
      <w:r w:rsidRPr="003A1A21">
        <w:rPr>
          <w:rFonts w:asciiTheme="minorHAnsi" w:eastAsia="Tahoma" w:hAnsiTheme="minorHAnsi" w:cstheme="minorHAnsi"/>
          <w:color w:val="000000"/>
          <w:spacing w:val="-1"/>
          <w:sz w:val="24"/>
          <w:szCs w:val="24"/>
          <w:u w:val="single"/>
        </w:rPr>
        <w:t>'</w:t>
      </w:r>
      <w:r w:rsidRPr="003A1A21">
        <w:rPr>
          <w:rFonts w:asciiTheme="minorHAnsi" w:eastAsia="Calibri" w:hAnsiTheme="minorHAnsi" w:cstheme="minorHAnsi"/>
          <w:color w:val="000000"/>
          <w:spacing w:val="-1"/>
          <w:sz w:val="24"/>
          <w:szCs w:val="24"/>
          <w:u w:val="single"/>
        </w:rPr>
        <w:t>mainte</w:t>
      </w:r>
      <w:r w:rsidRPr="003A1A21">
        <w:rPr>
          <w:rFonts w:asciiTheme="minorHAnsi" w:eastAsia="Calibri" w:hAnsiTheme="minorHAnsi" w:cstheme="minorHAnsi"/>
          <w:color w:val="000000"/>
          <w:spacing w:val="-1"/>
          <w:sz w:val="24"/>
          <w:szCs w:val="24"/>
          <w:u w:val="single"/>
        </w:rPr>
        <w:t>nance treatment</w:t>
      </w:r>
      <w:r w:rsidRPr="003A1A21">
        <w:rPr>
          <w:rFonts w:asciiTheme="minorHAnsi" w:eastAsia="Tahoma" w:hAnsiTheme="minorHAnsi" w:cstheme="minorHAnsi"/>
          <w:color w:val="000000"/>
          <w:spacing w:val="-1"/>
          <w:sz w:val="24"/>
          <w:szCs w:val="24"/>
          <w:u w:val="single"/>
        </w:rPr>
        <w:t xml:space="preserve">' </w:t>
      </w:r>
      <w:r w:rsidRPr="003A1A21">
        <w:rPr>
          <w:rFonts w:asciiTheme="minorHAnsi" w:eastAsia="Calibri" w:hAnsiTheme="minorHAnsi" w:cstheme="minorHAnsi"/>
          <w:color w:val="000000"/>
          <w:spacing w:val="-1"/>
          <w:sz w:val="24"/>
          <w:szCs w:val="24"/>
          <w:u w:val="single"/>
        </w:rPr>
        <w:t xml:space="preserve">unless they are properly registered in accordance with Section 303(g) 21 U.S.C. 823(g). Nothing in this </w:t>
      </w:r>
      <w:proofErr w:type="gramStart"/>
      <w:r w:rsidRPr="003A1A21">
        <w:rPr>
          <w:rFonts w:asciiTheme="minorHAnsi" w:eastAsia="Calibri" w:hAnsiTheme="minorHAnsi" w:cstheme="minorHAnsi"/>
          <w:color w:val="000000"/>
          <w:spacing w:val="-1"/>
          <w:sz w:val="24"/>
          <w:szCs w:val="24"/>
          <w:u w:val="single"/>
        </w:rPr>
        <w:t>paragraph  shall</w:t>
      </w:r>
      <w:proofErr w:type="gramEnd"/>
      <w:r w:rsidRPr="003A1A21">
        <w:rPr>
          <w:rFonts w:asciiTheme="minorHAnsi" w:eastAsia="Calibri" w:hAnsiTheme="minorHAnsi" w:cstheme="minorHAnsi"/>
          <w:color w:val="000000"/>
          <w:spacing w:val="-1"/>
          <w:sz w:val="24"/>
          <w:szCs w:val="24"/>
          <w:u w:val="single"/>
        </w:rPr>
        <w:t xml:space="preserve"> prohibit a physician from administering </w:t>
      </w:r>
      <w:r w:rsidRPr="003A1A21">
        <w:rPr>
          <w:rFonts w:asciiTheme="minorHAnsi" w:eastAsia="Calibri" w:hAnsiTheme="minorHAnsi" w:cstheme="minorHAnsi"/>
          <w:color w:val="000000"/>
          <w:spacing w:val="-1"/>
          <w:sz w:val="24"/>
          <w:szCs w:val="24"/>
          <w:u w:val="single"/>
        </w:rPr>
        <w:lastRenderedPageBreak/>
        <w:t>narcotic drugs to a person for the purpose of relieving acute withdrawal sympt</w:t>
      </w:r>
      <w:r w:rsidRPr="003A1A21">
        <w:rPr>
          <w:rFonts w:asciiTheme="minorHAnsi" w:eastAsia="Calibri" w:hAnsiTheme="minorHAnsi" w:cstheme="minorHAnsi"/>
          <w:color w:val="000000"/>
          <w:spacing w:val="-1"/>
          <w:sz w:val="24"/>
          <w:szCs w:val="24"/>
          <w:u w:val="single"/>
        </w:rPr>
        <w:t>oms when necessary while arrangements are being made for referral for</w:t>
      </w:r>
    </w:p>
    <w:p w:rsidR="00EB2ABD" w:rsidRPr="003A1A21" w:rsidRDefault="00EB2ABD">
      <w:pPr>
        <w:spacing w:before="194" w:after="382" w:line="538" w:lineRule="exact"/>
        <w:rPr>
          <w:rFonts w:asciiTheme="minorHAnsi" w:hAnsiTheme="minorHAnsi" w:cstheme="minorHAnsi"/>
          <w:sz w:val="24"/>
          <w:szCs w:val="24"/>
        </w:rPr>
        <w:sectPr w:rsidR="00EB2ABD" w:rsidRPr="003A1A21">
          <w:pgSz w:w="12062" w:h="15662"/>
          <w:pgMar w:top="700" w:right="711" w:bottom="151" w:left="1437" w:header="720" w:footer="720" w:gutter="0"/>
          <w:cols w:space="720"/>
        </w:sectPr>
      </w:pPr>
    </w:p>
    <w:p w:rsidR="00EB2ABD" w:rsidRPr="003A1A21" w:rsidRDefault="003A1A21">
      <w:pPr>
        <w:spacing w:before="41" w:line="252" w:lineRule="exact"/>
        <w:jc w:val="center"/>
        <w:textAlignment w:val="baseline"/>
        <w:rPr>
          <w:rFonts w:asciiTheme="minorHAnsi" w:eastAsia="Calibri" w:hAnsiTheme="minorHAnsi" w:cstheme="minorHAnsi"/>
          <w:color w:val="000000"/>
          <w:spacing w:val="-3"/>
          <w:sz w:val="24"/>
          <w:szCs w:val="24"/>
        </w:rPr>
      </w:pPr>
      <w:r w:rsidRPr="003A1A21">
        <w:rPr>
          <w:rFonts w:asciiTheme="minorHAnsi" w:eastAsia="Calibri" w:hAnsiTheme="minorHAnsi" w:cstheme="minorHAnsi"/>
          <w:color w:val="000000"/>
          <w:spacing w:val="-3"/>
          <w:sz w:val="24"/>
          <w:szCs w:val="24"/>
        </w:rPr>
        <w:lastRenderedPageBreak/>
        <w:t>- 526 -</w:t>
      </w:r>
    </w:p>
    <w:p w:rsidR="00EB2ABD" w:rsidRPr="003A1A21" w:rsidRDefault="00EB2ABD">
      <w:pPr>
        <w:rPr>
          <w:rFonts w:asciiTheme="minorHAnsi" w:hAnsiTheme="minorHAnsi" w:cstheme="minorHAnsi"/>
          <w:sz w:val="24"/>
          <w:szCs w:val="24"/>
        </w:rPr>
        <w:sectPr w:rsidR="00EB2ABD" w:rsidRPr="003A1A21">
          <w:type w:val="continuous"/>
          <w:pgSz w:w="12062" w:h="15662"/>
          <w:pgMar w:top="700" w:right="5668" w:bottom="151" w:left="5674" w:header="720" w:footer="720" w:gutter="0"/>
          <w:cols w:space="720"/>
        </w:sectPr>
      </w:pPr>
    </w:p>
    <w:p w:rsidR="00EB2ABD" w:rsidRPr="003A1A21" w:rsidRDefault="003A1A21">
      <w:pPr>
        <w:spacing w:before="18" w:line="537" w:lineRule="exact"/>
        <w:ind w:left="432" w:right="288"/>
        <w:jc w:val="both"/>
        <w:textAlignment w:val="baseline"/>
        <w:rPr>
          <w:rFonts w:asciiTheme="minorHAnsi" w:eastAsia="Calibri" w:hAnsiTheme="minorHAnsi" w:cstheme="minorHAnsi"/>
          <w:color w:val="000000"/>
          <w:sz w:val="24"/>
          <w:szCs w:val="24"/>
          <w:u w:val="single"/>
        </w:rPr>
      </w:pPr>
      <w:proofErr w:type="gramStart"/>
      <w:r w:rsidRPr="003A1A21">
        <w:rPr>
          <w:rFonts w:asciiTheme="minorHAnsi" w:eastAsia="Calibri" w:hAnsiTheme="minorHAnsi" w:cstheme="minorHAnsi"/>
          <w:color w:val="000000"/>
          <w:sz w:val="24"/>
          <w:szCs w:val="24"/>
          <w:u w:val="single"/>
        </w:rPr>
        <w:lastRenderedPageBreak/>
        <w:t>treatment</w:t>
      </w:r>
      <w:proofErr w:type="gramEnd"/>
      <w:r w:rsidRPr="003A1A21">
        <w:rPr>
          <w:rFonts w:asciiTheme="minorHAnsi" w:eastAsia="Calibri" w:hAnsiTheme="minorHAnsi" w:cstheme="minorHAnsi"/>
          <w:color w:val="000000"/>
          <w:sz w:val="24"/>
          <w:szCs w:val="24"/>
          <w:u w:val="single"/>
        </w:rPr>
        <w:t>. Not more than one (1) day</w:t>
      </w:r>
      <w:r w:rsidRPr="003A1A21">
        <w:rPr>
          <w:rFonts w:asciiTheme="minorHAnsi" w:eastAsia="Segoe UI Symbol" w:hAnsiTheme="minorHAnsi" w:cstheme="minorHAnsi"/>
          <w:color w:val="000000"/>
          <w:sz w:val="24"/>
          <w:szCs w:val="24"/>
          <w:u w:val="single"/>
        </w:rPr>
        <w:t>=</w:t>
      </w:r>
      <w:r w:rsidRPr="003A1A21">
        <w:rPr>
          <w:rFonts w:asciiTheme="minorHAnsi" w:eastAsia="Calibri" w:hAnsiTheme="minorHAnsi" w:cstheme="minorHAnsi"/>
          <w:color w:val="000000"/>
          <w:sz w:val="24"/>
          <w:szCs w:val="24"/>
          <w:u w:val="single"/>
        </w:rPr>
        <w:t xml:space="preserve">s medication may be administered to the person or for </w:t>
      </w:r>
      <w:proofErr w:type="gramStart"/>
      <w:r w:rsidRPr="003A1A21">
        <w:rPr>
          <w:rFonts w:asciiTheme="minorHAnsi" w:eastAsia="Calibri" w:hAnsiTheme="minorHAnsi" w:cstheme="minorHAnsi"/>
          <w:color w:val="000000"/>
          <w:sz w:val="24"/>
          <w:szCs w:val="24"/>
          <w:u w:val="single"/>
        </w:rPr>
        <w:t>the  person</w:t>
      </w:r>
      <w:proofErr w:type="gramEnd"/>
      <w:r w:rsidRPr="003A1A21">
        <w:rPr>
          <w:rFonts w:asciiTheme="minorHAnsi" w:eastAsia="Segoe UI Symbol" w:hAnsiTheme="minorHAnsi" w:cstheme="minorHAnsi"/>
          <w:color w:val="000000"/>
          <w:sz w:val="24"/>
          <w:szCs w:val="24"/>
          <w:u w:val="single"/>
        </w:rPr>
        <w:t>=</w:t>
      </w:r>
      <w:r w:rsidRPr="003A1A21">
        <w:rPr>
          <w:rFonts w:asciiTheme="minorHAnsi" w:eastAsia="Calibri" w:hAnsiTheme="minorHAnsi" w:cstheme="minorHAnsi"/>
          <w:color w:val="000000"/>
          <w:sz w:val="24"/>
          <w:szCs w:val="24"/>
          <w:u w:val="single"/>
        </w:rPr>
        <w:t>s use at one time. Such emergency treatment may be carried out for not more than three (3</w:t>
      </w:r>
      <w:proofErr w:type="gramStart"/>
      <w:r w:rsidRPr="003A1A21">
        <w:rPr>
          <w:rFonts w:asciiTheme="minorHAnsi" w:eastAsia="Calibri" w:hAnsiTheme="minorHAnsi" w:cstheme="minorHAnsi"/>
          <w:color w:val="000000"/>
          <w:sz w:val="24"/>
          <w:szCs w:val="24"/>
          <w:u w:val="single"/>
        </w:rPr>
        <w:t>)  days</w:t>
      </w:r>
      <w:proofErr w:type="gramEnd"/>
      <w:r w:rsidRPr="003A1A21">
        <w:rPr>
          <w:rFonts w:asciiTheme="minorHAnsi" w:eastAsia="Calibri" w:hAnsiTheme="minorHAnsi" w:cstheme="minorHAnsi"/>
          <w:color w:val="000000"/>
          <w:sz w:val="24"/>
          <w:szCs w:val="24"/>
          <w:u w:val="single"/>
        </w:rPr>
        <w:t xml:space="preserve">. USCODE-2011-title21/pdf/USCODE-2011-title 21-chap13-subchapl-part C-Sec823 states that </w:t>
      </w:r>
      <w:proofErr w:type="gramStart"/>
      <w:r w:rsidRPr="003A1A21">
        <w:rPr>
          <w:rFonts w:asciiTheme="minorHAnsi" w:eastAsia="Calibri" w:hAnsiTheme="minorHAnsi" w:cstheme="minorHAnsi"/>
          <w:color w:val="000000"/>
          <w:sz w:val="24"/>
          <w:szCs w:val="24"/>
          <w:u w:val="single"/>
        </w:rPr>
        <w:t>a  physician</w:t>
      </w:r>
      <w:proofErr w:type="gramEnd"/>
      <w:r w:rsidRPr="003A1A21">
        <w:rPr>
          <w:rFonts w:asciiTheme="minorHAnsi" w:eastAsia="Calibri" w:hAnsiTheme="minorHAnsi" w:cstheme="minorHAnsi"/>
          <w:color w:val="000000"/>
          <w:sz w:val="24"/>
          <w:szCs w:val="24"/>
          <w:u w:val="single"/>
        </w:rPr>
        <w:t xml:space="preserve"> must be separately registered to treat substance abuse. </w:t>
      </w:r>
    </w:p>
    <w:p w:rsidR="00EB2ABD" w:rsidRPr="003A1A21" w:rsidRDefault="003A1A21">
      <w:pPr>
        <w:spacing w:before="501" w:line="225" w:lineRule="exact"/>
        <w:ind w:left="288"/>
        <w:textAlignment w:val="baseline"/>
        <w:rPr>
          <w:rFonts w:asciiTheme="minorHAnsi" w:eastAsia="Times New Roman" w:hAnsiTheme="minorHAnsi" w:cstheme="minorHAnsi"/>
          <w:b/>
          <w:color w:val="000000"/>
          <w:sz w:val="24"/>
          <w:szCs w:val="24"/>
        </w:rPr>
      </w:pPr>
      <w:r w:rsidRPr="003A1A21">
        <w:rPr>
          <w:rFonts w:asciiTheme="minorHAnsi" w:eastAsia="Times New Roman" w:hAnsiTheme="minorHAnsi" w:cstheme="minorHAnsi"/>
          <w:b/>
          <w:color w:val="000000"/>
          <w:sz w:val="24"/>
          <w:szCs w:val="24"/>
        </w:rPr>
        <w:t>T</w:t>
      </w:r>
      <w:r w:rsidRPr="003A1A21">
        <w:rPr>
          <w:rFonts w:asciiTheme="minorHAnsi" w:eastAsia="Times New Roman" w:hAnsiTheme="minorHAnsi" w:cstheme="minorHAnsi"/>
          <w:b/>
          <w:color w:val="000000"/>
          <w:sz w:val="24"/>
          <w:szCs w:val="24"/>
        </w:rPr>
        <w:t>reatment for Addiction</w:t>
      </w:r>
    </w:p>
    <w:p w:rsidR="00EB2ABD" w:rsidRPr="003A1A21" w:rsidRDefault="00EB2ABD">
      <w:pPr>
        <w:rPr>
          <w:rFonts w:asciiTheme="minorHAnsi" w:hAnsiTheme="minorHAnsi" w:cstheme="minorHAnsi"/>
          <w:sz w:val="24"/>
          <w:szCs w:val="24"/>
        </w:rPr>
        <w:sectPr w:rsidR="00EB2ABD" w:rsidRPr="003A1A21">
          <w:pgSz w:w="12062" w:h="15662"/>
          <w:pgMar w:top="420" w:right="1141" w:bottom="151" w:left="1007" w:header="720" w:footer="720" w:gutter="0"/>
          <w:cols w:space="720"/>
        </w:sectPr>
      </w:pPr>
    </w:p>
    <w:p w:rsidR="00EB2ABD" w:rsidRPr="003A1A21" w:rsidRDefault="003A1A21">
      <w:pPr>
        <w:spacing w:line="288" w:lineRule="exact"/>
        <w:textAlignment w:val="baseline"/>
        <w:rPr>
          <w:rFonts w:asciiTheme="minorHAnsi" w:eastAsia="Times New Roman" w:hAnsiTheme="minorHAnsi" w:cstheme="minorHAnsi"/>
          <w:color w:val="000000"/>
          <w:sz w:val="24"/>
          <w:szCs w:val="24"/>
        </w:rPr>
      </w:pPr>
      <w:r w:rsidRPr="003A1A21">
        <w:rPr>
          <w:rFonts w:asciiTheme="minorHAnsi" w:hAnsiTheme="minorHAnsi" w:cstheme="minorHAnsi"/>
          <w:sz w:val="24"/>
          <w:szCs w:val="24"/>
        </w:rPr>
        <w:lastRenderedPageBreak/>
        <w:pict>
          <v:line id="_x0000_s1030" style="position:absolute;z-index:251658240;mso-position-horizontal-relative:text;mso-position-vertical-relative:text" from="-18.05pt,.65pt" to="174pt,.65pt" strokeweight="1.2pt"/>
        </w:pict>
      </w:r>
    </w:p>
    <w:p w:rsidR="00EB2ABD" w:rsidRPr="003A1A21" w:rsidRDefault="00EB2ABD">
      <w:pPr>
        <w:rPr>
          <w:rFonts w:asciiTheme="minorHAnsi" w:hAnsiTheme="minorHAnsi" w:cstheme="minorHAnsi"/>
          <w:sz w:val="24"/>
          <w:szCs w:val="24"/>
        </w:rPr>
        <w:sectPr w:rsidR="00EB2ABD" w:rsidRPr="003A1A21">
          <w:type w:val="continuous"/>
          <w:pgSz w:w="12062" w:h="15662"/>
          <w:pgMar w:top="420" w:right="1061" w:bottom="151" w:left="361" w:header="720" w:footer="720" w:gutter="0"/>
          <w:cols w:space="720"/>
        </w:sectPr>
      </w:pPr>
    </w:p>
    <w:p w:rsidR="00EB2ABD" w:rsidRPr="003A1A21" w:rsidRDefault="003A1A21">
      <w:pPr>
        <w:tabs>
          <w:tab w:val="left" w:pos="936"/>
        </w:tabs>
        <w:spacing w:line="553" w:lineRule="exact"/>
        <w:ind w:left="936" w:right="216" w:hanging="720"/>
        <w:jc w:val="both"/>
        <w:textAlignment w:val="baseline"/>
        <w:rPr>
          <w:rFonts w:asciiTheme="minorHAnsi" w:eastAsia="Times New Roman" w:hAnsiTheme="minorHAnsi" w:cstheme="minorHAnsi"/>
          <w:b/>
          <w:color w:val="000000"/>
          <w:sz w:val="24"/>
          <w:szCs w:val="24"/>
          <w:u w:val="single"/>
        </w:rPr>
      </w:pPr>
      <w:r w:rsidRPr="003A1A21">
        <w:rPr>
          <w:rFonts w:asciiTheme="minorHAnsi" w:eastAsia="Times New Roman" w:hAnsiTheme="minorHAnsi" w:cstheme="minorHAnsi"/>
          <w:b/>
          <w:color w:val="000000"/>
          <w:sz w:val="24"/>
          <w:szCs w:val="24"/>
          <w:u w:val="single"/>
        </w:rPr>
        <w:lastRenderedPageBreak/>
        <w:t>1.</w:t>
      </w:r>
      <w:r w:rsidRPr="003A1A21">
        <w:rPr>
          <w:rFonts w:asciiTheme="minorHAnsi" w:eastAsia="Times New Roman" w:hAnsiTheme="minorHAnsi" w:cstheme="minorHAnsi"/>
          <w:b/>
          <w:color w:val="000000"/>
          <w:sz w:val="24"/>
          <w:szCs w:val="24"/>
          <w:u w:val="single"/>
        </w:rPr>
        <w:tab/>
      </w:r>
      <w:r w:rsidRPr="003A1A21">
        <w:rPr>
          <w:rFonts w:asciiTheme="minorHAnsi" w:eastAsia="Times New Roman" w:hAnsiTheme="minorHAnsi" w:cstheme="minorHAnsi"/>
          <w:color w:val="000000"/>
          <w:sz w:val="24"/>
          <w:szCs w:val="24"/>
          <w:u w:val="single"/>
        </w:rPr>
        <w:t>If an opioid abuse disorder manifests itself and is directly related to the use of controlled sub</w:t>
      </w:r>
      <w:r w:rsidRPr="003A1A21">
        <w:rPr>
          <w:rFonts w:asciiTheme="minorHAnsi" w:eastAsia="Times New Roman" w:hAnsiTheme="minorHAnsi" w:cstheme="minorHAnsi"/>
          <w:color w:val="000000"/>
          <w:sz w:val="24"/>
          <w:szCs w:val="24"/>
          <w:u w:val="single"/>
        </w:rPr>
        <w:softHyphen/>
        <w:t>stances that were prescribed for a workers</w:t>
      </w:r>
      <w:r w:rsidRPr="003A1A21">
        <w:rPr>
          <w:rFonts w:asciiTheme="minorHAnsi" w:eastAsia="Segoe UI Symbol" w:hAnsiTheme="minorHAnsi" w:cstheme="minorHAnsi"/>
          <w:color w:val="000000"/>
          <w:sz w:val="24"/>
          <w:szCs w:val="24"/>
          <w:u w:val="single"/>
        </w:rPr>
        <w:t>=</w:t>
      </w:r>
      <w:r w:rsidRPr="003A1A21">
        <w:rPr>
          <w:rFonts w:asciiTheme="minorHAnsi" w:eastAsia="Times New Roman" w:hAnsiTheme="minorHAnsi" w:cstheme="minorHAnsi"/>
          <w:color w:val="000000"/>
          <w:sz w:val="24"/>
          <w:szCs w:val="24"/>
          <w:u w:val="single"/>
        </w:rPr>
        <w:t xml:space="preserve"> compensation injury, the treatment for that addiction sh</w:t>
      </w:r>
      <w:r w:rsidRPr="003A1A21">
        <w:rPr>
          <w:rFonts w:asciiTheme="minorHAnsi" w:eastAsia="Times New Roman" w:hAnsiTheme="minorHAnsi" w:cstheme="minorHAnsi"/>
          <w:color w:val="000000"/>
          <w:sz w:val="24"/>
          <w:szCs w:val="24"/>
          <w:u w:val="single"/>
        </w:rPr>
        <w:t xml:space="preserve">all be compensable. </w:t>
      </w:r>
    </w:p>
    <w:p w:rsidR="00EB2ABD" w:rsidRPr="003A1A21" w:rsidRDefault="003A1A21">
      <w:pPr>
        <w:numPr>
          <w:ilvl w:val="0"/>
          <w:numId w:val="29"/>
        </w:numPr>
        <w:tabs>
          <w:tab w:val="clear" w:pos="720"/>
          <w:tab w:val="left" w:pos="936"/>
        </w:tabs>
        <w:spacing w:before="196" w:line="554" w:lineRule="exact"/>
        <w:ind w:left="936" w:right="216" w:hanging="720"/>
        <w:jc w:val="both"/>
        <w:textAlignment w:val="baseline"/>
        <w:rPr>
          <w:rFonts w:asciiTheme="minorHAnsi" w:eastAsia="Times New Roman" w:hAnsiTheme="minorHAnsi" w:cstheme="minorHAnsi"/>
          <w:color w:val="000000"/>
          <w:sz w:val="24"/>
          <w:szCs w:val="24"/>
          <w:u w:val="single"/>
        </w:rPr>
      </w:pPr>
      <w:r w:rsidRPr="003A1A21">
        <w:rPr>
          <w:rFonts w:asciiTheme="minorHAnsi" w:eastAsia="Times New Roman" w:hAnsiTheme="minorHAnsi" w:cstheme="minorHAnsi"/>
          <w:color w:val="000000"/>
          <w:sz w:val="24"/>
          <w:szCs w:val="24"/>
          <w:u w:val="single"/>
        </w:rPr>
        <w:t>Treatment for addiction, including use of appropriate medications and psychotherapy, will be covered for one year unless the clinician documents that care beyond one year is medically nec</w:t>
      </w:r>
      <w:r w:rsidRPr="003A1A21">
        <w:rPr>
          <w:rFonts w:asciiTheme="minorHAnsi" w:eastAsia="Times New Roman" w:hAnsiTheme="minorHAnsi" w:cstheme="minorHAnsi"/>
          <w:color w:val="000000"/>
          <w:sz w:val="24"/>
          <w:szCs w:val="24"/>
          <w:u w:val="single"/>
        </w:rPr>
        <w:softHyphen/>
        <w:t xml:space="preserve">essary. </w:t>
      </w:r>
    </w:p>
    <w:p w:rsidR="00EB2ABD" w:rsidRPr="003A1A21" w:rsidRDefault="003A1A21">
      <w:pPr>
        <w:numPr>
          <w:ilvl w:val="0"/>
          <w:numId w:val="29"/>
        </w:numPr>
        <w:tabs>
          <w:tab w:val="clear" w:pos="720"/>
          <w:tab w:val="left" w:pos="936"/>
        </w:tabs>
        <w:spacing w:before="191" w:after="6064" w:line="554" w:lineRule="exact"/>
        <w:ind w:left="936" w:right="216" w:hanging="720"/>
        <w:jc w:val="both"/>
        <w:textAlignment w:val="baseline"/>
        <w:rPr>
          <w:rFonts w:asciiTheme="minorHAnsi" w:eastAsia="Times New Roman" w:hAnsiTheme="minorHAnsi" w:cstheme="minorHAnsi"/>
          <w:color w:val="000000"/>
          <w:sz w:val="24"/>
          <w:szCs w:val="24"/>
          <w:u w:val="single"/>
        </w:rPr>
      </w:pPr>
      <w:r w:rsidRPr="003A1A21">
        <w:rPr>
          <w:rFonts w:asciiTheme="minorHAnsi" w:eastAsia="Times New Roman" w:hAnsiTheme="minorHAnsi" w:cstheme="minorHAnsi"/>
          <w:color w:val="000000"/>
          <w:sz w:val="24"/>
          <w:szCs w:val="24"/>
          <w:u w:val="single"/>
        </w:rPr>
        <w:t xml:space="preserve">Not all patients who are addicted will require formal detoxification. Patients on lower doses of controlled substances often will not go through withdrawal. If, however, the patient is on a </w:t>
      </w:r>
      <w:proofErr w:type="gramStart"/>
      <w:r w:rsidRPr="003A1A21">
        <w:rPr>
          <w:rFonts w:asciiTheme="minorHAnsi" w:eastAsia="Times New Roman" w:hAnsiTheme="minorHAnsi" w:cstheme="minorHAnsi"/>
          <w:color w:val="000000"/>
          <w:sz w:val="24"/>
          <w:szCs w:val="24"/>
          <w:u w:val="single"/>
        </w:rPr>
        <w:t>large  dose</w:t>
      </w:r>
      <w:proofErr w:type="gramEnd"/>
      <w:r w:rsidRPr="003A1A21">
        <w:rPr>
          <w:rFonts w:asciiTheme="minorHAnsi" w:eastAsia="Times New Roman" w:hAnsiTheme="minorHAnsi" w:cstheme="minorHAnsi"/>
          <w:color w:val="000000"/>
          <w:sz w:val="24"/>
          <w:szCs w:val="24"/>
          <w:u w:val="single"/>
        </w:rPr>
        <w:t xml:space="preserve"> which will cause withdrawal symptoms, then a detoxific</w:t>
      </w:r>
      <w:r w:rsidRPr="003A1A21">
        <w:rPr>
          <w:rFonts w:asciiTheme="minorHAnsi" w:eastAsia="Times New Roman" w:hAnsiTheme="minorHAnsi" w:cstheme="minorHAnsi"/>
          <w:color w:val="000000"/>
          <w:sz w:val="24"/>
          <w:szCs w:val="24"/>
          <w:u w:val="single"/>
        </w:rPr>
        <w:t xml:space="preserve">ation program is appropriate. </w:t>
      </w:r>
    </w:p>
    <w:p w:rsidR="00EB2ABD" w:rsidRPr="003A1A21" w:rsidRDefault="00EB2ABD">
      <w:pPr>
        <w:spacing w:before="191" w:after="6064" w:line="554" w:lineRule="exact"/>
        <w:rPr>
          <w:rFonts w:asciiTheme="minorHAnsi" w:hAnsiTheme="minorHAnsi" w:cstheme="minorHAnsi"/>
          <w:sz w:val="24"/>
          <w:szCs w:val="24"/>
        </w:rPr>
        <w:sectPr w:rsidR="00EB2ABD" w:rsidRPr="003A1A21">
          <w:type w:val="continuous"/>
          <w:pgSz w:w="12062" w:h="15662"/>
          <w:pgMar w:top="420" w:right="1061" w:bottom="151" w:left="361" w:header="720" w:footer="720" w:gutter="0"/>
          <w:cols w:space="720"/>
        </w:sectPr>
      </w:pPr>
    </w:p>
    <w:p w:rsidR="00EB2ABD" w:rsidRPr="003A1A21" w:rsidRDefault="003A1A21">
      <w:pPr>
        <w:spacing w:before="41" w:line="252" w:lineRule="exact"/>
        <w:jc w:val="center"/>
        <w:textAlignment w:val="baseline"/>
        <w:rPr>
          <w:rFonts w:asciiTheme="minorHAnsi" w:eastAsia="Calibri" w:hAnsiTheme="minorHAnsi" w:cstheme="minorHAnsi"/>
          <w:color w:val="000000"/>
          <w:spacing w:val="-3"/>
          <w:sz w:val="24"/>
          <w:szCs w:val="24"/>
        </w:rPr>
      </w:pPr>
      <w:r w:rsidRPr="003A1A21">
        <w:rPr>
          <w:rFonts w:asciiTheme="minorHAnsi" w:eastAsia="Calibri" w:hAnsiTheme="minorHAnsi" w:cstheme="minorHAnsi"/>
          <w:color w:val="000000"/>
          <w:spacing w:val="-3"/>
          <w:sz w:val="24"/>
          <w:szCs w:val="24"/>
        </w:rPr>
        <w:lastRenderedPageBreak/>
        <w:t>- 527 -</w:t>
      </w:r>
    </w:p>
    <w:p w:rsidR="00EB2ABD" w:rsidRPr="003A1A21" w:rsidRDefault="00EB2ABD">
      <w:pPr>
        <w:rPr>
          <w:rFonts w:asciiTheme="minorHAnsi" w:hAnsiTheme="minorHAnsi" w:cstheme="minorHAnsi"/>
          <w:sz w:val="24"/>
          <w:szCs w:val="24"/>
        </w:rPr>
        <w:sectPr w:rsidR="00EB2ABD" w:rsidRPr="003A1A21">
          <w:type w:val="continuous"/>
          <w:pgSz w:w="12062" w:h="15662"/>
          <w:pgMar w:top="420" w:right="5668" w:bottom="151" w:left="5674" w:header="720" w:footer="720" w:gutter="0"/>
          <w:cols w:space="720"/>
        </w:sectPr>
      </w:pPr>
    </w:p>
    <w:p w:rsidR="00EB2ABD" w:rsidRPr="003A1A21" w:rsidRDefault="003A1A21">
      <w:pPr>
        <w:spacing w:before="744" w:line="280" w:lineRule="exact"/>
        <w:textAlignment w:val="baseline"/>
        <w:rPr>
          <w:rFonts w:asciiTheme="minorHAnsi" w:eastAsia="Calibri" w:hAnsiTheme="minorHAnsi" w:cstheme="minorHAnsi"/>
          <w:color w:val="000000"/>
          <w:sz w:val="24"/>
          <w:szCs w:val="24"/>
        </w:rPr>
      </w:pPr>
      <w:r w:rsidRPr="003A1A21">
        <w:rPr>
          <w:rFonts w:asciiTheme="minorHAnsi" w:hAnsiTheme="minorHAnsi" w:cstheme="minorHAnsi"/>
          <w:sz w:val="24"/>
          <w:szCs w:val="24"/>
        </w:rPr>
        <w:lastRenderedPageBreak/>
        <w:pict>
          <v:line id="_x0000_s1029" style="position:absolute;z-index:251659264;mso-position-horizontal-relative:page;mso-position-vertical-relative:page" from="34.55pt,68.65pt" to="568.85pt,68.65pt" strokeweight=".95pt">
            <w10:wrap anchorx="page" anchory="page"/>
          </v:line>
        </w:pict>
      </w:r>
      <w:r w:rsidRPr="003A1A21">
        <w:rPr>
          <w:rFonts w:asciiTheme="minorHAnsi" w:hAnsiTheme="minorHAnsi" w:cstheme="minorHAnsi"/>
          <w:sz w:val="24"/>
          <w:szCs w:val="24"/>
        </w:rPr>
        <w:pict>
          <v:line id="_x0000_s1028" style="position:absolute;z-index:251660288;mso-position-horizontal-relative:page;mso-position-vertical-relative:page" from="34.55pt,99.1pt" to="180.3pt,99.1pt" strokeweight=".95pt">
            <w10:wrap anchorx="page" anchory="page"/>
          </v:line>
        </w:pict>
      </w:r>
      <w:proofErr w:type="spellStart"/>
      <w:proofErr w:type="gramStart"/>
      <w:r w:rsidRPr="003A1A21">
        <w:rPr>
          <w:rFonts w:asciiTheme="minorHAnsi" w:eastAsia="Calibri" w:hAnsiTheme="minorHAnsi" w:cstheme="minorHAnsi"/>
          <w:color w:val="000000"/>
          <w:sz w:val="24"/>
          <w:szCs w:val="24"/>
        </w:rPr>
        <w:t>i</w:t>
      </w:r>
      <w:proofErr w:type="spellEnd"/>
      <w:proofErr w:type="gramEnd"/>
      <w:r w:rsidRPr="003A1A21">
        <w:rPr>
          <w:rFonts w:asciiTheme="minorHAnsi" w:eastAsia="Calibri" w:hAnsiTheme="minorHAnsi" w:cstheme="minorHAnsi"/>
          <w:color w:val="000000"/>
          <w:sz w:val="24"/>
          <w:szCs w:val="24"/>
        </w:rPr>
        <w:t xml:space="preserve"> </w:t>
      </w:r>
      <w:r w:rsidRPr="003A1A21">
        <w:rPr>
          <w:rFonts w:asciiTheme="minorHAnsi" w:eastAsia="Calibri" w:hAnsiTheme="minorHAnsi" w:cstheme="minorHAnsi"/>
          <w:color w:val="000000"/>
          <w:sz w:val="24"/>
          <w:szCs w:val="24"/>
          <w:u w:val="single"/>
        </w:rPr>
        <w:t xml:space="preserve">Chou R, </w:t>
      </w:r>
      <w:proofErr w:type="spellStart"/>
      <w:r w:rsidRPr="003A1A21">
        <w:rPr>
          <w:rFonts w:asciiTheme="minorHAnsi" w:eastAsia="Calibri" w:hAnsiTheme="minorHAnsi" w:cstheme="minorHAnsi"/>
          <w:color w:val="000000"/>
          <w:sz w:val="24"/>
          <w:szCs w:val="24"/>
          <w:u w:val="single"/>
        </w:rPr>
        <w:t>Deyo</w:t>
      </w:r>
      <w:proofErr w:type="spellEnd"/>
      <w:r w:rsidRPr="003A1A21">
        <w:rPr>
          <w:rFonts w:asciiTheme="minorHAnsi" w:eastAsia="Calibri" w:hAnsiTheme="minorHAnsi" w:cstheme="minorHAnsi"/>
          <w:color w:val="000000"/>
          <w:sz w:val="24"/>
          <w:szCs w:val="24"/>
          <w:u w:val="single"/>
        </w:rPr>
        <w:t xml:space="preserve"> R, Devine B, et al. </w:t>
      </w:r>
      <w:proofErr w:type="gramStart"/>
      <w:r w:rsidRPr="003A1A21">
        <w:rPr>
          <w:rFonts w:asciiTheme="minorHAnsi" w:eastAsia="Calibri" w:hAnsiTheme="minorHAnsi" w:cstheme="minorHAnsi"/>
          <w:color w:val="000000"/>
          <w:sz w:val="24"/>
          <w:szCs w:val="24"/>
          <w:u w:val="single"/>
        </w:rPr>
        <w:t>The effectiveness and risks of long-term opioid treatment of chronic pain.</w:t>
      </w:r>
      <w:proofErr w:type="gramEnd"/>
      <w:r w:rsidRPr="003A1A21">
        <w:rPr>
          <w:rFonts w:asciiTheme="minorHAnsi" w:eastAsia="Calibri" w:hAnsiTheme="minorHAnsi" w:cstheme="minorHAnsi"/>
          <w:color w:val="000000"/>
          <w:sz w:val="24"/>
          <w:szCs w:val="24"/>
          <w:u w:val="single"/>
        </w:rPr>
        <w:t xml:space="preserve"> Evidence Re-</w:t>
      </w:r>
      <w:r w:rsidRPr="003A1A21">
        <w:rPr>
          <w:rFonts w:asciiTheme="minorHAnsi" w:eastAsia="Calibri" w:hAnsiTheme="minorHAnsi" w:cstheme="minorHAnsi"/>
          <w:color w:val="000000"/>
          <w:sz w:val="24"/>
          <w:szCs w:val="24"/>
        </w:rPr>
        <w:t xml:space="preserve"> </w:t>
      </w:r>
    </w:p>
    <w:p w:rsidR="00EB2ABD" w:rsidRPr="003A1A21" w:rsidRDefault="003A1A21">
      <w:pPr>
        <w:spacing w:line="248" w:lineRule="exact"/>
        <w:ind w:right="288"/>
        <w:textAlignment w:val="baseline"/>
        <w:rPr>
          <w:rFonts w:asciiTheme="minorHAnsi" w:eastAsia="Calibri" w:hAnsiTheme="minorHAnsi" w:cstheme="minorHAnsi"/>
          <w:color w:val="000000"/>
          <w:sz w:val="24"/>
          <w:szCs w:val="24"/>
          <w:u w:val="single"/>
        </w:rPr>
      </w:pPr>
      <w:proofErr w:type="gramStart"/>
      <w:r w:rsidRPr="003A1A21">
        <w:rPr>
          <w:rFonts w:asciiTheme="minorHAnsi" w:eastAsia="Calibri" w:hAnsiTheme="minorHAnsi" w:cstheme="minorHAnsi"/>
          <w:color w:val="000000"/>
          <w:sz w:val="24"/>
          <w:szCs w:val="24"/>
          <w:u w:val="single"/>
        </w:rPr>
        <w:t>port/Technology</w:t>
      </w:r>
      <w:proofErr w:type="gramEnd"/>
      <w:r w:rsidRPr="003A1A21">
        <w:rPr>
          <w:rFonts w:asciiTheme="minorHAnsi" w:eastAsia="Calibri" w:hAnsiTheme="minorHAnsi" w:cstheme="minorHAnsi"/>
          <w:color w:val="000000"/>
          <w:sz w:val="24"/>
          <w:szCs w:val="24"/>
          <w:u w:val="single"/>
        </w:rPr>
        <w:t xml:space="preserve"> Assessment No. 218 AHRQ Publication No 14-E</w:t>
      </w:r>
      <w:r w:rsidRPr="003A1A21">
        <w:rPr>
          <w:rFonts w:asciiTheme="minorHAnsi" w:eastAsia="Calibri" w:hAnsiTheme="minorHAnsi" w:cstheme="minorHAnsi"/>
          <w:color w:val="000000"/>
          <w:sz w:val="24"/>
          <w:szCs w:val="24"/>
          <w:u w:val="single"/>
        </w:rPr>
        <w:t xml:space="preserve">005-EF. </w:t>
      </w:r>
      <w:proofErr w:type="spellStart"/>
      <w:r w:rsidRPr="003A1A21">
        <w:rPr>
          <w:rFonts w:asciiTheme="minorHAnsi" w:eastAsia="Calibri" w:hAnsiTheme="minorHAnsi" w:cstheme="minorHAnsi"/>
          <w:color w:val="000000"/>
          <w:sz w:val="24"/>
          <w:szCs w:val="24"/>
          <w:u w:val="single"/>
        </w:rPr>
        <w:t>Rockville</w:t>
      </w:r>
      <w:proofErr w:type="gramStart"/>
      <w:r w:rsidRPr="003A1A21">
        <w:rPr>
          <w:rFonts w:asciiTheme="minorHAnsi" w:eastAsia="Calibri" w:hAnsiTheme="minorHAnsi" w:cstheme="minorHAnsi"/>
          <w:color w:val="000000"/>
          <w:sz w:val="24"/>
          <w:szCs w:val="24"/>
          <w:u w:val="single"/>
        </w:rPr>
        <w:t>,MD:Agency</w:t>
      </w:r>
      <w:proofErr w:type="spellEnd"/>
      <w:proofErr w:type="gramEnd"/>
      <w:r w:rsidRPr="003A1A21">
        <w:rPr>
          <w:rFonts w:asciiTheme="minorHAnsi" w:eastAsia="Calibri" w:hAnsiTheme="minorHAnsi" w:cstheme="minorHAnsi"/>
          <w:color w:val="000000"/>
          <w:sz w:val="24"/>
          <w:szCs w:val="24"/>
          <w:u w:val="single"/>
        </w:rPr>
        <w:t xml:space="preserve"> for Healthcare Research and Quali-ty;2014 </w:t>
      </w:r>
    </w:p>
    <w:p w:rsidR="00EB2ABD" w:rsidRPr="003A1A21" w:rsidRDefault="003A1A21">
      <w:pPr>
        <w:spacing w:before="241" w:line="280" w:lineRule="exact"/>
        <w:ind w:right="144"/>
        <w:textAlignment w:val="baseline"/>
        <w:rPr>
          <w:rFonts w:asciiTheme="minorHAnsi" w:eastAsia="Calibri" w:hAnsiTheme="minorHAnsi" w:cstheme="minorHAnsi"/>
          <w:color w:val="000000"/>
          <w:sz w:val="24"/>
          <w:szCs w:val="24"/>
          <w:vertAlign w:val="superscript"/>
        </w:rPr>
      </w:pPr>
      <w:r w:rsidRPr="003A1A21">
        <w:rPr>
          <w:rFonts w:asciiTheme="minorHAnsi" w:eastAsia="Calibri" w:hAnsiTheme="minorHAnsi" w:cstheme="minorHAnsi"/>
          <w:color w:val="000000"/>
          <w:sz w:val="24"/>
          <w:szCs w:val="24"/>
          <w:vertAlign w:val="superscript"/>
        </w:rPr>
        <w:t>ii</w:t>
      </w:r>
      <w:r w:rsidRPr="003A1A21">
        <w:rPr>
          <w:rFonts w:asciiTheme="minorHAnsi" w:eastAsia="Calibri" w:hAnsiTheme="minorHAnsi" w:cstheme="minorHAnsi"/>
          <w:color w:val="000000"/>
          <w:sz w:val="24"/>
          <w:szCs w:val="24"/>
          <w:u w:val="single"/>
        </w:rPr>
        <w:t xml:space="preserve"> </w:t>
      </w:r>
      <w:proofErr w:type="spellStart"/>
      <w:r w:rsidRPr="003A1A21">
        <w:rPr>
          <w:rFonts w:asciiTheme="minorHAnsi" w:eastAsia="Calibri" w:hAnsiTheme="minorHAnsi" w:cstheme="minorHAnsi"/>
          <w:color w:val="000000"/>
          <w:sz w:val="24"/>
          <w:szCs w:val="24"/>
          <w:u w:val="single"/>
        </w:rPr>
        <w:t>Daubresse</w:t>
      </w:r>
      <w:proofErr w:type="spellEnd"/>
      <w:r w:rsidRPr="003A1A21">
        <w:rPr>
          <w:rFonts w:asciiTheme="minorHAnsi" w:eastAsia="Calibri" w:hAnsiTheme="minorHAnsi" w:cstheme="minorHAnsi"/>
          <w:color w:val="000000"/>
          <w:sz w:val="24"/>
          <w:szCs w:val="24"/>
          <w:u w:val="single"/>
        </w:rPr>
        <w:t xml:space="preserve"> M, Chang HY, Yu Y, et al. Ambulatory diagnosis and treatment of nonmalignant pain in the United States .2000-2010.  Med Care 2013</w:t>
      </w:r>
      <w:proofErr w:type="gramStart"/>
      <w:r w:rsidRPr="003A1A21">
        <w:rPr>
          <w:rFonts w:asciiTheme="minorHAnsi" w:eastAsia="Calibri" w:hAnsiTheme="minorHAnsi" w:cstheme="minorHAnsi"/>
          <w:color w:val="000000"/>
          <w:sz w:val="24"/>
          <w:szCs w:val="24"/>
          <w:u w:val="single"/>
        </w:rPr>
        <w:t>;51:870</w:t>
      </w:r>
      <w:proofErr w:type="gramEnd"/>
      <w:r w:rsidRPr="003A1A21">
        <w:rPr>
          <w:rFonts w:asciiTheme="minorHAnsi" w:eastAsia="Calibri" w:hAnsiTheme="minorHAnsi" w:cstheme="minorHAnsi"/>
          <w:color w:val="000000"/>
          <w:sz w:val="24"/>
          <w:szCs w:val="24"/>
          <w:u w:val="single"/>
        </w:rPr>
        <w:t xml:space="preserve">-8 </w:t>
      </w:r>
    </w:p>
    <w:p w:rsidR="00EB2ABD" w:rsidRPr="003A1A21" w:rsidRDefault="003A1A21">
      <w:pPr>
        <w:spacing w:before="242" w:line="280" w:lineRule="exact"/>
        <w:ind w:right="144"/>
        <w:textAlignment w:val="baseline"/>
        <w:rPr>
          <w:rFonts w:asciiTheme="minorHAnsi" w:eastAsia="Calibri" w:hAnsiTheme="minorHAnsi" w:cstheme="minorHAnsi"/>
          <w:color w:val="000000"/>
          <w:sz w:val="24"/>
          <w:szCs w:val="24"/>
        </w:rPr>
      </w:pPr>
      <w:proofErr w:type="gramStart"/>
      <w:r w:rsidRPr="003A1A21">
        <w:rPr>
          <w:rFonts w:asciiTheme="minorHAnsi" w:eastAsia="Calibri" w:hAnsiTheme="minorHAnsi" w:cstheme="minorHAnsi"/>
          <w:color w:val="000000"/>
          <w:sz w:val="24"/>
          <w:szCs w:val="24"/>
        </w:rPr>
        <w:t>iii</w:t>
      </w:r>
      <w:proofErr w:type="gramEnd"/>
      <w:r w:rsidRPr="003A1A21">
        <w:rPr>
          <w:rFonts w:asciiTheme="minorHAnsi" w:eastAsia="Calibri" w:hAnsiTheme="minorHAnsi" w:cstheme="minorHAnsi"/>
          <w:color w:val="000000"/>
          <w:sz w:val="24"/>
          <w:szCs w:val="24"/>
        </w:rPr>
        <w:t xml:space="preserve"> </w:t>
      </w:r>
      <w:proofErr w:type="spellStart"/>
      <w:r w:rsidRPr="003A1A21">
        <w:rPr>
          <w:rFonts w:asciiTheme="minorHAnsi" w:eastAsia="Calibri" w:hAnsiTheme="minorHAnsi" w:cstheme="minorHAnsi"/>
          <w:color w:val="000000"/>
          <w:sz w:val="24"/>
          <w:szCs w:val="24"/>
          <w:u w:val="single"/>
        </w:rPr>
        <w:t>Paulozzi</w:t>
      </w:r>
      <w:proofErr w:type="spellEnd"/>
      <w:r w:rsidRPr="003A1A21">
        <w:rPr>
          <w:rFonts w:asciiTheme="minorHAnsi" w:eastAsia="Calibri" w:hAnsiTheme="minorHAnsi" w:cstheme="minorHAnsi"/>
          <w:color w:val="000000"/>
          <w:sz w:val="24"/>
          <w:szCs w:val="24"/>
          <w:u w:val="single"/>
        </w:rPr>
        <w:t xml:space="preserve"> LJ, Mack KA, </w:t>
      </w:r>
      <w:proofErr w:type="spellStart"/>
      <w:r w:rsidRPr="003A1A21">
        <w:rPr>
          <w:rFonts w:asciiTheme="minorHAnsi" w:eastAsia="Calibri" w:hAnsiTheme="minorHAnsi" w:cstheme="minorHAnsi"/>
          <w:color w:val="000000"/>
          <w:sz w:val="24"/>
          <w:szCs w:val="24"/>
          <w:u w:val="single"/>
        </w:rPr>
        <w:t>Hockenberry</w:t>
      </w:r>
      <w:proofErr w:type="spellEnd"/>
      <w:r w:rsidRPr="003A1A21">
        <w:rPr>
          <w:rFonts w:asciiTheme="minorHAnsi" w:eastAsia="Calibri" w:hAnsiTheme="minorHAnsi" w:cstheme="minorHAnsi"/>
          <w:color w:val="000000"/>
          <w:sz w:val="24"/>
          <w:szCs w:val="24"/>
          <w:u w:val="single"/>
        </w:rPr>
        <w:t xml:space="preserve"> JM. Vital signs: variation among states in prescribing of opioid pain relievers and </w:t>
      </w:r>
      <w:proofErr w:type="spellStart"/>
      <w:r w:rsidRPr="003A1A21">
        <w:rPr>
          <w:rFonts w:asciiTheme="minorHAnsi" w:eastAsia="Calibri" w:hAnsiTheme="minorHAnsi" w:cstheme="minorHAnsi"/>
          <w:color w:val="000000"/>
          <w:sz w:val="24"/>
          <w:szCs w:val="24"/>
          <w:u w:val="single"/>
        </w:rPr>
        <w:t>benzodiaze</w:t>
      </w:r>
      <w:proofErr w:type="spellEnd"/>
      <w:r w:rsidRPr="003A1A21">
        <w:rPr>
          <w:rFonts w:asciiTheme="minorHAnsi" w:eastAsia="Calibri" w:hAnsiTheme="minorHAnsi" w:cstheme="minorHAnsi"/>
          <w:color w:val="000000"/>
          <w:sz w:val="24"/>
          <w:szCs w:val="24"/>
          <w:u w:val="single"/>
        </w:rPr>
        <w:t xml:space="preserve">-pines-United States, 2012. MMWR </w:t>
      </w:r>
      <w:proofErr w:type="spellStart"/>
      <w:r w:rsidRPr="003A1A21">
        <w:rPr>
          <w:rFonts w:asciiTheme="minorHAnsi" w:eastAsia="Calibri" w:hAnsiTheme="minorHAnsi" w:cstheme="minorHAnsi"/>
          <w:color w:val="000000"/>
          <w:sz w:val="24"/>
          <w:szCs w:val="24"/>
          <w:u w:val="single"/>
        </w:rPr>
        <w:t>Morb</w:t>
      </w:r>
      <w:proofErr w:type="spellEnd"/>
      <w:r w:rsidRPr="003A1A21">
        <w:rPr>
          <w:rFonts w:asciiTheme="minorHAnsi" w:eastAsia="Calibri" w:hAnsiTheme="minorHAnsi" w:cstheme="minorHAnsi"/>
          <w:color w:val="000000"/>
          <w:sz w:val="24"/>
          <w:szCs w:val="24"/>
          <w:u w:val="single"/>
        </w:rPr>
        <w:t xml:space="preserve"> Mortal </w:t>
      </w:r>
      <w:proofErr w:type="spellStart"/>
      <w:r w:rsidRPr="003A1A21">
        <w:rPr>
          <w:rFonts w:asciiTheme="minorHAnsi" w:eastAsia="Calibri" w:hAnsiTheme="minorHAnsi" w:cstheme="minorHAnsi"/>
          <w:color w:val="000000"/>
          <w:sz w:val="24"/>
          <w:szCs w:val="24"/>
          <w:u w:val="single"/>
        </w:rPr>
        <w:t>Wkly</w:t>
      </w:r>
      <w:proofErr w:type="spellEnd"/>
      <w:r w:rsidRPr="003A1A21">
        <w:rPr>
          <w:rFonts w:asciiTheme="minorHAnsi" w:eastAsia="Calibri" w:hAnsiTheme="minorHAnsi" w:cstheme="minorHAnsi"/>
          <w:color w:val="000000"/>
          <w:sz w:val="24"/>
          <w:szCs w:val="24"/>
          <w:u w:val="single"/>
        </w:rPr>
        <w:t xml:space="preserve"> Rep 2014</w:t>
      </w:r>
      <w:proofErr w:type="gramStart"/>
      <w:r w:rsidRPr="003A1A21">
        <w:rPr>
          <w:rFonts w:asciiTheme="minorHAnsi" w:eastAsia="Calibri" w:hAnsiTheme="minorHAnsi" w:cstheme="minorHAnsi"/>
          <w:color w:val="000000"/>
          <w:sz w:val="24"/>
          <w:szCs w:val="24"/>
          <w:u w:val="single"/>
        </w:rPr>
        <w:t>;63:563</w:t>
      </w:r>
      <w:proofErr w:type="gramEnd"/>
      <w:r w:rsidRPr="003A1A21">
        <w:rPr>
          <w:rFonts w:asciiTheme="minorHAnsi" w:eastAsia="Calibri" w:hAnsiTheme="minorHAnsi" w:cstheme="minorHAnsi"/>
          <w:color w:val="000000"/>
          <w:sz w:val="24"/>
          <w:szCs w:val="24"/>
          <w:u w:val="single"/>
        </w:rPr>
        <w:t xml:space="preserve">-8 </w:t>
      </w:r>
    </w:p>
    <w:p w:rsidR="00EB2ABD" w:rsidRPr="003A1A21" w:rsidRDefault="003A1A21">
      <w:pPr>
        <w:spacing w:before="242" w:line="280" w:lineRule="exact"/>
        <w:ind w:right="144"/>
        <w:textAlignment w:val="baseline"/>
        <w:rPr>
          <w:rFonts w:asciiTheme="minorHAnsi" w:eastAsia="Calibri" w:hAnsiTheme="minorHAnsi" w:cstheme="minorHAnsi"/>
          <w:color w:val="000000"/>
          <w:sz w:val="24"/>
          <w:szCs w:val="24"/>
          <w:vertAlign w:val="superscript"/>
        </w:rPr>
      </w:pPr>
      <w:proofErr w:type="spellStart"/>
      <w:proofErr w:type="gramStart"/>
      <w:r w:rsidRPr="003A1A21">
        <w:rPr>
          <w:rFonts w:asciiTheme="minorHAnsi" w:eastAsia="Calibri" w:hAnsiTheme="minorHAnsi" w:cstheme="minorHAnsi"/>
          <w:color w:val="000000"/>
          <w:sz w:val="24"/>
          <w:szCs w:val="24"/>
          <w:vertAlign w:val="superscript"/>
        </w:rPr>
        <w:t>iv</w:t>
      </w:r>
      <w:proofErr w:type="spellEnd"/>
      <w:proofErr w:type="gramEnd"/>
      <w:r w:rsidRPr="003A1A21">
        <w:rPr>
          <w:rFonts w:asciiTheme="minorHAnsi" w:eastAsia="Calibri" w:hAnsiTheme="minorHAnsi" w:cstheme="minorHAnsi"/>
          <w:color w:val="000000"/>
          <w:sz w:val="24"/>
          <w:szCs w:val="24"/>
          <w:u w:val="single"/>
        </w:rPr>
        <w:t xml:space="preserve"> </w:t>
      </w:r>
      <w:proofErr w:type="spellStart"/>
      <w:r w:rsidRPr="003A1A21">
        <w:rPr>
          <w:rFonts w:asciiTheme="minorHAnsi" w:eastAsia="Calibri" w:hAnsiTheme="minorHAnsi" w:cstheme="minorHAnsi"/>
          <w:color w:val="000000"/>
          <w:sz w:val="24"/>
          <w:szCs w:val="24"/>
          <w:u w:val="single"/>
        </w:rPr>
        <w:t>Paulozzi</w:t>
      </w:r>
      <w:proofErr w:type="spellEnd"/>
      <w:r w:rsidRPr="003A1A21">
        <w:rPr>
          <w:rFonts w:asciiTheme="minorHAnsi" w:eastAsia="Calibri" w:hAnsiTheme="minorHAnsi" w:cstheme="minorHAnsi"/>
          <w:color w:val="000000"/>
          <w:sz w:val="24"/>
          <w:szCs w:val="24"/>
          <w:u w:val="single"/>
        </w:rPr>
        <w:t xml:space="preserve"> LJ, Mack KA, </w:t>
      </w:r>
      <w:proofErr w:type="spellStart"/>
      <w:r w:rsidRPr="003A1A21">
        <w:rPr>
          <w:rFonts w:asciiTheme="minorHAnsi" w:eastAsia="Calibri" w:hAnsiTheme="minorHAnsi" w:cstheme="minorHAnsi"/>
          <w:color w:val="000000"/>
          <w:sz w:val="24"/>
          <w:szCs w:val="24"/>
          <w:u w:val="single"/>
        </w:rPr>
        <w:t>Hockenberry</w:t>
      </w:r>
      <w:proofErr w:type="spellEnd"/>
      <w:r w:rsidRPr="003A1A21">
        <w:rPr>
          <w:rFonts w:asciiTheme="minorHAnsi" w:eastAsia="Calibri" w:hAnsiTheme="minorHAnsi" w:cstheme="minorHAnsi"/>
          <w:color w:val="000000"/>
          <w:sz w:val="24"/>
          <w:szCs w:val="24"/>
          <w:u w:val="single"/>
        </w:rPr>
        <w:t xml:space="preserve"> JM. Vital signs: varia</w:t>
      </w:r>
      <w:r w:rsidRPr="003A1A21">
        <w:rPr>
          <w:rFonts w:asciiTheme="minorHAnsi" w:eastAsia="Calibri" w:hAnsiTheme="minorHAnsi" w:cstheme="minorHAnsi"/>
          <w:color w:val="000000"/>
          <w:sz w:val="24"/>
          <w:szCs w:val="24"/>
          <w:u w:val="single"/>
        </w:rPr>
        <w:t xml:space="preserve">tion among states in prescribing of opioid pain relievers and </w:t>
      </w:r>
      <w:proofErr w:type="spellStart"/>
      <w:r w:rsidRPr="003A1A21">
        <w:rPr>
          <w:rFonts w:asciiTheme="minorHAnsi" w:eastAsia="Calibri" w:hAnsiTheme="minorHAnsi" w:cstheme="minorHAnsi"/>
          <w:color w:val="000000"/>
          <w:sz w:val="24"/>
          <w:szCs w:val="24"/>
          <w:u w:val="single"/>
        </w:rPr>
        <w:t>benzodiaze</w:t>
      </w:r>
      <w:proofErr w:type="spellEnd"/>
      <w:r w:rsidRPr="003A1A21">
        <w:rPr>
          <w:rFonts w:asciiTheme="minorHAnsi" w:eastAsia="Calibri" w:hAnsiTheme="minorHAnsi" w:cstheme="minorHAnsi"/>
          <w:color w:val="000000"/>
          <w:sz w:val="24"/>
          <w:szCs w:val="24"/>
          <w:u w:val="single"/>
        </w:rPr>
        <w:t xml:space="preserve">-pines-United States, 2012. MMWR </w:t>
      </w:r>
      <w:proofErr w:type="spellStart"/>
      <w:r w:rsidRPr="003A1A21">
        <w:rPr>
          <w:rFonts w:asciiTheme="minorHAnsi" w:eastAsia="Calibri" w:hAnsiTheme="minorHAnsi" w:cstheme="minorHAnsi"/>
          <w:color w:val="000000"/>
          <w:sz w:val="24"/>
          <w:szCs w:val="24"/>
          <w:u w:val="single"/>
        </w:rPr>
        <w:t>Morb</w:t>
      </w:r>
      <w:proofErr w:type="spellEnd"/>
      <w:r w:rsidRPr="003A1A21">
        <w:rPr>
          <w:rFonts w:asciiTheme="minorHAnsi" w:eastAsia="Calibri" w:hAnsiTheme="minorHAnsi" w:cstheme="minorHAnsi"/>
          <w:color w:val="000000"/>
          <w:sz w:val="24"/>
          <w:szCs w:val="24"/>
          <w:u w:val="single"/>
        </w:rPr>
        <w:t xml:space="preserve"> Mortal </w:t>
      </w:r>
      <w:proofErr w:type="spellStart"/>
      <w:r w:rsidRPr="003A1A21">
        <w:rPr>
          <w:rFonts w:asciiTheme="minorHAnsi" w:eastAsia="Calibri" w:hAnsiTheme="minorHAnsi" w:cstheme="minorHAnsi"/>
          <w:color w:val="000000"/>
          <w:sz w:val="24"/>
          <w:szCs w:val="24"/>
          <w:u w:val="single"/>
        </w:rPr>
        <w:t>Wkly</w:t>
      </w:r>
      <w:proofErr w:type="spellEnd"/>
      <w:r w:rsidRPr="003A1A21">
        <w:rPr>
          <w:rFonts w:asciiTheme="minorHAnsi" w:eastAsia="Calibri" w:hAnsiTheme="minorHAnsi" w:cstheme="minorHAnsi"/>
          <w:color w:val="000000"/>
          <w:sz w:val="24"/>
          <w:szCs w:val="24"/>
          <w:u w:val="single"/>
        </w:rPr>
        <w:t xml:space="preserve"> Rep 2014</w:t>
      </w:r>
      <w:proofErr w:type="gramStart"/>
      <w:r w:rsidRPr="003A1A21">
        <w:rPr>
          <w:rFonts w:asciiTheme="minorHAnsi" w:eastAsia="Calibri" w:hAnsiTheme="minorHAnsi" w:cstheme="minorHAnsi"/>
          <w:color w:val="000000"/>
          <w:sz w:val="24"/>
          <w:szCs w:val="24"/>
          <w:u w:val="single"/>
        </w:rPr>
        <w:t>;63:563</w:t>
      </w:r>
      <w:proofErr w:type="gramEnd"/>
      <w:r w:rsidRPr="003A1A21">
        <w:rPr>
          <w:rFonts w:asciiTheme="minorHAnsi" w:eastAsia="Calibri" w:hAnsiTheme="minorHAnsi" w:cstheme="minorHAnsi"/>
          <w:color w:val="000000"/>
          <w:sz w:val="24"/>
          <w:szCs w:val="24"/>
          <w:u w:val="single"/>
        </w:rPr>
        <w:t xml:space="preserve">-8 </w:t>
      </w:r>
    </w:p>
    <w:p w:rsidR="00EB2ABD" w:rsidRPr="003A1A21" w:rsidRDefault="003A1A21">
      <w:pPr>
        <w:spacing w:before="230" w:line="273" w:lineRule="exact"/>
        <w:ind w:right="288"/>
        <w:textAlignment w:val="baseline"/>
        <w:rPr>
          <w:rFonts w:asciiTheme="minorHAnsi" w:eastAsia="Calibri" w:hAnsiTheme="minorHAnsi" w:cstheme="minorHAnsi"/>
          <w:color w:val="000000"/>
          <w:sz w:val="24"/>
          <w:szCs w:val="24"/>
          <w:vertAlign w:val="superscript"/>
        </w:rPr>
      </w:pPr>
      <w:r w:rsidRPr="003A1A21">
        <w:rPr>
          <w:rFonts w:asciiTheme="minorHAnsi" w:eastAsia="Calibri" w:hAnsiTheme="minorHAnsi" w:cstheme="minorHAnsi"/>
          <w:color w:val="000000"/>
          <w:sz w:val="24"/>
          <w:szCs w:val="24"/>
          <w:vertAlign w:val="superscript"/>
        </w:rPr>
        <w:t>v</w:t>
      </w:r>
      <w:r w:rsidRPr="003A1A21">
        <w:rPr>
          <w:rFonts w:asciiTheme="minorHAnsi" w:eastAsia="Calibri" w:hAnsiTheme="minorHAnsi" w:cstheme="minorHAnsi"/>
          <w:color w:val="000000"/>
          <w:sz w:val="24"/>
          <w:szCs w:val="24"/>
          <w:u w:val="single"/>
        </w:rPr>
        <w:t xml:space="preserve"> Levy B, </w:t>
      </w:r>
      <w:proofErr w:type="spellStart"/>
      <w:r w:rsidRPr="003A1A21">
        <w:rPr>
          <w:rFonts w:asciiTheme="minorHAnsi" w:eastAsia="Calibri" w:hAnsiTheme="minorHAnsi" w:cstheme="minorHAnsi"/>
          <w:color w:val="000000"/>
          <w:sz w:val="24"/>
          <w:szCs w:val="24"/>
          <w:u w:val="single"/>
        </w:rPr>
        <w:t>Paulozzi</w:t>
      </w:r>
      <w:proofErr w:type="spellEnd"/>
      <w:r w:rsidRPr="003A1A21">
        <w:rPr>
          <w:rFonts w:asciiTheme="minorHAnsi" w:eastAsia="Calibri" w:hAnsiTheme="minorHAnsi" w:cstheme="minorHAnsi"/>
          <w:color w:val="000000"/>
          <w:sz w:val="24"/>
          <w:szCs w:val="24"/>
          <w:u w:val="single"/>
        </w:rPr>
        <w:t xml:space="preserve"> L, Mack KA, Jones CM. Trends in opioid analgesic-prescribing rates by specialty, US. 2007-2012. </w:t>
      </w:r>
      <w:r w:rsidRPr="003A1A21">
        <w:rPr>
          <w:rFonts w:asciiTheme="minorHAnsi" w:eastAsia="Calibri" w:hAnsiTheme="minorHAnsi" w:cstheme="minorHAnsi"/>
          <w:color w:val="000000"/>
          <w:sz w:val="24"/>
          <w:szCs w:val="24"/>
          <w:u w:val="single"/>
        </w:rPr>
        <w:t xml:space="preserve">Am J </w:t>
      </w:r>
      <w:proofErr w:type="spellStart"/>
      <w:r w:rsidRPr="003A1A21">
        <w:rPr>
          <w:rFonts w:asciiTheme="minorHAnsi" w:eastAsia="Calibri" w:hAnsiTheme="minorHAnsi" w:cstheme="minorHAnsi"/>
          <w:color w:val="000000"/>
          <w:sz w:val="24"/>
          <w:szCs w:val="24"/>
          <w:u w:val="single"/>
        </w:rPr>
        <w:t>Prev</w:t>
      </w:r>
      <w:proofErr w:type="spellEnd"/>
      <w:r w:rsidRPr="003A1A21">
        <w:rPr>
          <w:rFonts w:asciiTheme="minorHAnsi" w:eastAsia="Calibri" w:hAnsiTheme="minorHAnsi" w:cstheme="minorHAnsi"/>
          <w:color w:val="000000"/>
          <w:sz w:val="24"/>
          <w:szCs w:val="24"/>
          <w:u w:val="single"/>
        </w:rPr>
        <w:t xml:space="preserve"> </w:t>
      </w:r>
      <w:proofErr w:type="gramStart"/>
      <w:r w:rsidRPr="003A1A21">
        <w:rPr>
          <w:rFonts w:asciiTheme="minorHAnsi" w:eastAsia="Calibri" w:hAnsiTheme="minorHAnsi" w:cstheme="minorHAnsi"/>
          <w:color w:val="000000"/>
          <w:sz w:val="24"/>
          <w:szCs w:val="24"/>
          <w:u w:val="single"/>
        </w:rPr>
        <w:t xml:space="preserve">Med  </w:t>
      </w:r>
      <w:r w:rsidRPr="003A1A21">
        <w:rPr>
          <w:rFonts w:asciiTheme="minorHAnsi" w:eastAsia="Calibri" w:hAnsiTheme="minorHAnsi" w:cstheme="minorHAnsi"/>
          <w:color w:val="000000"/>
          <w:sz w:val="24"/>
          <w:szCs w:val="24"/>
        </w:rPr>
        <w:t>2015</w:t>
      </w:r>
      <w:proofErr w:type="gramEnd"/>
      <w:r w:rsidRPr="003A1A21">
        <w:rPr>
          <w:rFonts w:asciiTheme="minorHAnsi" w:eastAsia="Calibri" w:hAnsiTheme="minorHAnsi" w:cstheme="minorHAnsi"/>
          <w:color w:val="000000"/>
          <w:sz w:val="24"/>
          <w:szCs w:val="24"/>
        </w:rPr>
        <w:t>;49:409-13</w:t>
      </w:r>
    </w:p>
    <w:p w:rsidR="00EB2ABD" w:rsidRPr="003A1A21" w:rsidRDefault="003A1A21">
      <w:pPr>
        <w:spacing w:before="309" w:line="222" w:lineRule="exact"/>
        <w:textAlignment w:val="baseline"/>
        <w:rPr>
          <w:rFonts w:asciiTheme="minorHAnsi" w:eastAsia="Calibri" w:hAnsiTheme="minorHAnsi" w:cstheme="minorHAnsi"/>
          <w:color w:val="000000"/>
          <w:spacing w:val="1"/>
          <w:sz w:val="24"/>
          <w:szCs w:val="24"/>
          <w:vertAlign w:val="superscript"/>
        </w:rPr>
      </w:pPr>
      <w:r w:rsidRPr="003A1A21">
        <w:rPr>
          <w:rFonts w:asciiTheme="minorHAnsi" w:hAnsiTheme="minorHAnsi" w:cstheme="minorHAnsi"/>
          <w:sz w:val="24"/>
          <w:szCs w:val="24"/>
        </w:rPr>
        <w:pict>
          <v:line id="_x0000_s1027" style="position:absolute;z-index:251661312;mso-position-horizontal-relative:page;mso-position-vertical-relative:page" from="34.55pt,304.3pt" to="110.95pt,304.3pt" strokeweight=".95pt">
            <w10:wrap anchorx="page" anchory="page"/>
          </v:line>
        </w:pict>
      </w:r>
      <w:proofErr w:type="gramStart"/>
      <w:r w:rsidRPr="003A1A21">
        <w:rPr>
          <w:rFonts w:asciiTheme="minorHAnsi" w:eastAsia="Calibri" w:hAnsiTheme="minorHAnsi" w:cstheme="minorHAnsi"/>
          <w:color w:val="000000"/>
          <w:spacing w:val="1"/>
          <w:sz w:val="24"/>
          <w:szCs w:val="24"/>
          <w:vertAlign w:val="superscript"/>
        </w:rPr>
        <w:t>vi</w:t>
      </w:r>
      <w:proofErr w:type="gramEnd"/>
      <w:r w:rsidRPr="003A1A21">
        <w:rPr>
          <w:rFonts w:asciiTheme="minorHAnsi" w:eastAsia="Calibri" w:hAnsiTheme="minorHAnsi" w:cstheme="minorHAnsi"/>
          <w:color w:val="000000"/>
          <w:spacing w:val="1"/>
          <w:sz w:val="24"/>
          <w:szCs w:val="24"/>
          <w:u w:val="single"/>
        </w:rPr>
        <w:t xml:space="preserve"> CDC. Multiple </w:t>
      </w:r>
      <w:proofErr w:type="gramStart"/>
      <w:r w:rsidRPr="003A1A21">
        <w:rPr>
          <w:rFonts w:asciiTheme="minorHAnsi" w:eastAsia="Calibri" w:hAnsiTheme="minorHAnsi" w:cstheme="minorHAnsi"/>
          <w:color w:val="000000"/>
          <w:spacing w:val="1"/>
          <w:sz w:val="24"/>
          <w:szCs w:val="24"/>
          <w:u w:val="single"/>
        </w:rPr>
        <w:t>cause</w:t>
      </w:r>
      <w:proofErr w:type="gramEnd"/>
      <w:r w:rsidRPr="003A1A21">
        <w:rPr>
          <w:rFonts w:asciiTheme="minorHAnsi" w:eastAsia="Calibri" w:hAnsiTheme="minorHAnsi" w:cstheme="minorHAnsi"/>
          <w:color w:val="000000"/>
          <w:spacing w:val="1"/>
          <w:sz w:val="24"/>
          <w:szCs w:val="24"/>
          <w:u w:val="single"/>
        </w:rPr>
        <w:t xml:space="preserve"> of death data on CDC WONDER. Atlanta, Ga: US Department of Health and Human Services</w:t>
      </w:r>
      <w:proofErr w:type="gramStart"/>
      <w:r w:rsidRPr="003A1A21">
        <w:rPr>
          <w:rFonts w:asciiTheme="minorHAnsi" w:eastAsia="Calibri" w:hAnsiTheme="minorHAnsi" w:cstheme="minorHAnsi"/>
          <w:color w:val="000000"/>
          <w:spacing w:val="1"/>
          <w:sz w:val="24"/>
          <w:szCs w:val="24"/>
          <w:u w:val="single"/>
        </w:rPr>
        <w:t>,CDC</w:t>
      </w:r>
      <w:proofErr w:type="gramEnd"/>
      <w:r w:rsidRPr="003A1A21">
        <w:rPr>
          <w:rFonts w:asciiTheme="minorHAnsi" w:eastAsia="Calibri" w:hAnsiTheme="minorHAnsi" w:cstheme="minorHAnsi"/>
          <w:color w:val="000000"/>
          <w:spacing w:val="1"/>
          <w:sz w:val="24"/>
          <w:szCs w:val="24"/>
          <w:u w:val="single"/>
        </w:rPr>
        <w:t xml:space="preserve">;2016 </w:t>
      </w:r>
    </w:p>
    <w:p w:rsidR="00EB2ABD" w:rsidRPr="003A1A21" w:rsidRDefault="003A1A21">
      <w:pPr>
        <w:spacing w:before="233" w:line="286" w:lineRule="exact"/>
        <w:ind w:right="144"/>
        <w:textAlignment w:val="baseline"/>
        <w:rPr>
          <w:rFonts w:asciiTheme="minorHAnsi" w:eastAsia="Calibri" w:hAnsiTheme="minorHAnsi" w:cstheme="minorHAnsi"/>
          <w:color w:val="000000"/>
          <w:sz w:val="24"/>
          <w:szCs w:val="24"/>
        </w:rPr>
      </w:pPr>
      <w:proofErr w:type="gramStart"/>
      <w:r w:rsidRPr="003A1A21">
        <w:rPr>
          <w:rFonts w:asciiTheme="minorHAnsi" w:eastAsia="Calibri" w:hAnsiTheme="minorHAnsi" w:cstheme="minorHAnsi"/>
          <w:color w:val="000000"/>
          <w:sz w:val="24"/>
          <w:szCs w:val="24"/>
        </w:rPr>
        <w:t>vii</w:t>
      </w:r>
      <w:proofErr w:type="gramEnd"/>
      <w:r w:rsidRPr="003A1A21">
        <w:rPr>
          <w:rFonts w:asciiTheme="minorHAnsi" w:eastAsia="Calibri" w:hAnsiTheme="minorHAnsi" w:cstheme="minorHAnsi"/>
          <w:color w:val="000000"/>
          <w:sz w:val="24"/>
          <w:szCs w:val="24"/>
        </w:rPr>
        <w:t xml:space="preserve"> </w:t>
      </w:r>
      <w:proofErr w:type="spellStart"/>
      <w:r w:rsidRPr="003A1A21">
        <w:rPr>
          <w:rFonts w:asciiTheme="minorHAnsi" w:eastAsia="Calibri" w:hAnsiTheme="minorHAnsi" w:cstheme="minorHAnsi"/>
          <w:color w:val="000000"/>
          <w:sz w:val="24"/>
          <w:szCs w:val="24"/>
          <w:u w:val="single"/>
        </w:rPr>
        <w:t>Kaplovitch</w:t>
      </w:r>
      <w:proofErr w:type="spellEnd"/>
      <w:r w:rsidRPr="003A1A21">
        <w:rPr>
          <w:rFonts w:asciiTheme="minorHAnsi" w:eastAsia="Calibri" w:hAnsiTheme="minorHAnsi" w:cstheme="minorHAnsi"/>
          <w:color w:val="000000"/>
          <w:sz w:val="24"/>
          <w:szCs w:val="24"/>
          <w:u w:val="single"/>
        </w:rPr>
        <w:t xml:space="preserve"> E, Gomes T, Camacho X, </w:t>
      </w:r>
      <w:proofErr w:type="spellStart"/>
      <w:r w:rsidRPr="003A1A21">
        <w:rPr>
          <w:rFonts w:asciiTheme="minorHAnsi" w:eastAsia="Calibri" w:hAnsiTheme="minorHAnsi" w:cstheme="minorHAnsi"/>
          <w:color w:val="000000"/>
          <w:sz w:val="24"/>
          <w:szCs w:val="24"/>
          <w:u w:val="single"/>
        </w:rPr>
        <w:t>Dhalla</w:t>
      </w:r>
      <w:proofErr w:type="spellEnd"/>
      <w:r w:rsidRPr="003A1A21">
        <w:rPr>
          <w:rFonts w:asciiTheme="minorHAnsi" w:eastAsia="Calibri" w:hAnsiTheme="minorHAnsi" w:cstheme="minorHAnsi"/>
          <w:color w:val="000000"/>
          <w:sz w:val="24"/>
          <w:szCs w:val="24"/>
          <w:u w:val="single"/>
        </w:rPr>
        <w:t xml:space="preserve"> IA, </w:t>
      </w:r>
      <w:proofErr w:type="spellStart"/>
      <w:r w:rsidRPr="003A1A21">
        <w:rPr>
          <w:rFonts w:asciiTheme="minorHAnsi" w:eastAsia="Calibri" w:hAnsiTheme="minorHAnsi" w:cstheme="minorHAnsi"/>
          <w:color w:val="000000"/>
          <w:sz w:val="24"/>
          <w:szCs w:val="24"/>
          <w:u w:val="single"/>
        </w:rPr>
        <w:t>Mamdani</w:t>
      </w:r>
      <w:proofErr w:type="spellEnd"/>
      <w:r w:rsidRPr="003A1A21">
        <w:rPr>
          <w:rFonts w:asciiTheme="minorHAnsi" w:eastAsia="Calibri" w:hAnsiTheme="minorHAnsi" w:cstheme="minorHAnsi"/>
          <w:color w:val="000000"/>
          <w:sz w:val="24"/>
          <w:szCs w:val="24"/>
          <w:u w:val="single"/>
        </w:rPr>
        <w:t xml:space="preserve"> MM, </w:t>
      </w:r>
      <w:proofErr w:type="spellStart"/>
      <w:r w:rsidRPr="003A1A21">
        <w:rPr>
          <w:rFonts w:asciiTheme="minorHAnsi" w:eastAsia="Calibri" w:hAnsiTheme="minorHAnsi" w:cstheme="minorHAnsi"/>
          <w:color w:val="000000"/>
          <w:sz w:val="24"/>
          <w:szCs w:val="24"/>
          <w:u w:val="single"/>
        </w:rPr>
        <w:t>Juurlink</w:t>
      </w:r>
      <w:proofErr w:type="spellEnd"/>
      <w:r w:rsidRPr="003A1A21">
        <w:rPr>
          <w:rFonts w:asciiTheme="minorHAnsi" w:eastAsia="Calibri" w:hAnsiTheme="minorHAnsi" w:cstheme="minorHAnsi"/>
          <w:color w:val="000000"/>
          <w:sz w:val="24"/>
          <w:szCs w:val="24"/>
          <w:u w:val="single"/>
        </w:rPr>
        <w:t xml:space="preserve"> DN. Sex differences in dose escalation and overdose death  during chronic opioid therapy: a population-based cohort study. </w:t>
      </w:r>
      <w:proofErr w:type="spellStart"/>
      <w:r w:rsidRPr="003A1A21">
        <w:rPr>
          <w:rFonts w:asciiTheme="minorHAnsi" w:eastAsia="Calibri" w:hAnsiTheme="minorHAnsi" w:cstheme="minorHAnsi"/>
          <w:color w:val="000000"/>
          <w:sz w:val="24"/>
          <w:szCs w:val="24"/>
          <w:u w:val="single"/>
        </w:rPr>
        <w:t>PLoS</w:t>
      </w:r>
      <w:proofErr w:type="spellEnd"/>
      <w:r w:rsidRPr="003A1A21">
        <w:rPr>
          <w:rFonts w:asciiTheme="minorHAnsi" w:eastAsia="Calibri" w:hAnsiTheme="minorHAnsi" w:cstheme="minorHAnsi"/>
          <w:color w:val="000000"/>
          <w:sz w:val="24"/>
          <w:szCs w:val="24"/>
          <w:u w:val="single"/>
        </w:rPr>
        <w:t xml:space="preserve"> One 2015</w:t>
      </w:r>
      <w:proofErr w:type="gramStart"/>
      <w:r w:rsidRPr="003A1A21">
        <w:rPr>
          <w:rFonts w:asciiTheme="minorHAnsi" w:eastAsia="Calibri" w:hAnsiTheme="minorHAnsi" w:cstheme="minorHAnsi"/>
          <w:color w:val="000000"/>
          <w:sz w:val="24"/>
          <w:szCs w:val="24"/>
          <w:u w:val="single"/>
        </w:rPr>
        <w:t>;10:e0134550</w:t>
      </w:r>
      <w:proofErr w:type="gramEnd"/>
      <w:r w:rsidRPr="003A1A21">
        <w:rPr>
          <w:rFonts w:asciiTheme="minorHAnsi" w:eastAsia="Calibri" w:hAnsiTheme="minorHAnsi" w:cstheme="minorHAnsi"/>
          <w:color w:val="000000"/>
          <w:sz w:val="24"/>
          <w:szCs w:val="24"/>
          <w:u w:val="single"/>
        </w:rPr>
        <w:t xml:space="preserve"> </w:t>
      </w:r>
    </w:p>
    <w:p w:rsidR="00EB2ABD" w:rsidRPr="003A1A21" w:rsidRDefault="003A1A21">
      <w:pPr>
        <w:spacing w:before="241" w:line="287" w:lineRule="exact"/>
        <w:ind w:right="432"/>
        <w:textAlignment w:val="baseline"/>
        <w:rPr>
          <w:rFonts w:asciiTheme="minorHAnsi" w:eastAsia="Calibri" w:hAnsiTheme="minorHAnsi" w:cstheme="minorHAnsi"/>
          <w:color w:val="000000"/>
          <w:sz w:val="24"/>
          <w:szCs w:val="24"/>
        </w:rPr>
      </w:pPr>
      <w:r w:rsidRPr="003A1A21">
        <w:rPr>
          <w:rFonts w:asciiTheme="minorHAnsi" w:eastAsia="Calibri" w:hAnsiTheme="minorHAnsi" w:cstheme="minorHAnsi"/>
          <w:color w:val="000000"/>
          <w:sz w:val="24"/>
          <w:szCs w:val="24"/>
        </w:rPr>
        <w:t xml:space="preserve">viii </w:t>
      </w:r>
      <w:r w:rsidRPr="003A1A21">
        <w:rPr>
          <w:rFonts w:asciiTheme="minorHAnsi" w:eastAsia="Calibri" w:hAnsiTheme="minorHAnsi" w:cstheme="minorHAnsi"/>
          <w:color w:val="000000"/>
          <w:sz w:val="24"/>
          <w:szCs w:val="24"/>
          <w:u w:val="single"/>
        </w:rPr>
        <w:t xml:space="preserve">Franklin GM, Stover BD, Turner JA, </w:t>
      </w:r>
      <w:r w:rsidRPr="003A1A21">
        <w:rPr>
          <w:rFonts w:asciiTheme="minorHAnsi" w:eastAsia="Calibri" w:hAnsiTheme="minorHAnsi" w:cstheme="minorHAnsi"/>
          <w:color w:val="000000"/>
          <w:sz w:val="24"/>
          <w:szCs w:val="24"/>
          <w:u w:val="single"/>
        </w:rPr>
        <w:t xml:space="preserve">Fulton-Kehoe D, </w:t>
      </w:r>
      <w:proofErr w:type="spellStart"/>
      <w:r w:rsidRPr="003A1A21">
        <w:rPr>
          <w:rFonts w:asciiTheme="minorHAnsi" w:eastAsia="Calibri" w:hAnsiTheme="minorHAnsi" w:cstheme="minorHAnsi"/>
          <w:color w:val="000000"/>
          <w:sz w:val="24"/>
          <w:szCs w:val="24"/>
          <w:u w:val="single"/>
        </w:rPr>
        <w:t>Wickizer</w:t>
      </w:r>
      <w:proofErr w:type="spellEnd"/>
      <w:r w:rsidRPr="003A1A21">
        <w:rPr>
          <w:rFonts w:asciiTheme="minorHAnsi" w:eastAsia="Calibri" w:hAnsiTheme="minorHAnsi" w:cstheme="minorHAnsi"/>
          <w:color w:val="000000"/>
          <w:sz w:val="24"/>
          <w:szCs w:val="24"/>
          <w:u w:val="single"/>
        </w:rPr>
        <w:t xml:space="preserve"> TM. Early opioid prescription and subsequent disability </w:t>
      </w:r>
      <w:proofErr w:type="gramStart"/>
      <w:r w:rsidRPr="003A1A21">
        <w:rPr>
          <w:rFonts w:asciiTheme="minorHAnsi" w:eastAsia="Calibri" w:hAnsiTheme="minorHAnsi" w:cstheme="minorHAnsi"/>
          <w:color w:val="000000"/>
          <w:sz w:val="24"/>
          <w:szCs w:val="24"/>
          <w:u w:val="single"/>
        </w:rPr>
        <w:t>among  workers</w:t>
      </w:r>
      <w:proofErr w:type="gramEnd"/>
      <w:r w:rsidRPr="003A1A21">
        <w:rPr>
          <w:rFonts w:asciiTheme="minorHAnsi" w:eastAsia="Calibri" w:hAnsiTheme="minorHAnsi" w:cstheme="minorHAnsi"/>
          <w:color w:val="000000"/>
          <w:sz w:val="24"/>
          <w:szCs w:val="24"/>
          <w:u w:val="single"/>
        </w:rPr>
        <w:t xml:space="preserve"> with back injuries: The Disability Risk Identification Study Cohort. Spine 2008</w:t>
      </w:r>
      <w:proofErr w:type="gramStart"/>
      <w:r w:rsidRPr="003A1A21">
        <w:rPr>
          <w:rFonts w:asciiTheme="minorHAnsi" w:eastAsia="Calibri" w:hAnsiTheme="minorHAnsi" w:cstheme="minorHAnsi"/>
          <w:color w:val="000000"/>
          <w:sz w:val="24"/>
          <w:szCs w:val="24"/>
          <w:u w:val="single"/>
        </w:rPr>
        <w:t>;33:199</w:t>
      </w:r>
      <w:proofErr w:type="gramEnd"/>
      <w:r w:rsidRPr="003A1A21">
        <w:rPr>
          <w:rFonts w:asciiTheme="minorHAnsi" w:eastAsia="Verdana" w:hAnsiTheme="minorHAnsi" w:cstheme="minorHAnsi"/>
          <w:color w:val="000000"/>
          <w:sz w:val="24"/>
          <w:szCs w:val="24"/>
          <w:u w:val="single"/>
        </w:rPr>
        <w:t>-</w:t>
      </w:r>
      <w:r w:rsidRPr="003A1A21">
        <w:rPr>
          <w:rFonts w:asciiTheme="minorHAnsi" w:eastAsia="Calibri" w:hAnsiTheme="minorHAnsi" w:cstheme="minorHAnsi"/>
          <w:color w:val="000000"/>
          <w:sz w:val="24"/>
          <w:szCs w:val="24"/>
          <w:u w:val="single"/>
        </w:rPr>
        <w:t xml:space="preserve">204 </w:t>
      </w:r>
    </w:p>
    <w:p w:rsidR="00EB2ABD" w:rsidRPr="003A1A21" w:rsidRDefault="003A1A21">
      <w:pPr>
        <w:spacing w:before="227" w:line="280" w:lineRule="exact"/>
        <w:ind w:right="288"/>
        <w:textAlignment w:val="baseline"/>
        <w:rPr>
          <w:rFonts w:asciiTheme="minorHAnsi" w:eastAsia="Calibri" w:hAnsiTheme="minorHAnsi" w:cstheme="minorHAnsi"/>
          <w:color w:val="000000"/>
          <w:sz w:val="24"/>
          <w:szCs w:val="24"/>
          <w:vertAlign w:val="superscript"/>
        </w:rPr>
      </w:pPr>
      <w:proofErr w:type="gramStart"/>
      <w:r w:rsidRPr="003A1A21">
        <w:rPr>
          <w:rFonts w:asciiTheme="minorHAnsi" w:eastAsia="Calibri" w:hAnsiTheme="minorHAnsi" w:cstheme="minorHAnsi"/>
          <w:color w:val="000000"/>
          <w:sz w:val="24"/>
          <w:szCs w:val="24"/>
          <w:vertAlign w:val="superscript"/>
        </w:rPr>
        <w:t>ix</w:t>
      </w:r>
      <w:proofErr w:type="gramEnd"/>
      <w:r w:rsidRPr="003A1A21">
        <w:rPr>
          <w:rFonts w:asciiTheme="minorHAnsi" w:eastAsia="Calibri" w:hAnsiTheme="minorHAnsi" w:cstheme="minorHAnsi"/>
          <w:color w:val="000000"/>
          <w:sz w:val="24"/>
          <w:szCs w:val="24"/>
          <w:u w:val="single"/>
        </w:rPr>
        <w:t xml:space="preserve"> Chou R, </w:t>
      </w:r>
      <w:proofErr w:type="spellStart"/>
      <w:r w:rsidRPr="003A1A21">
        <w:rPr>
          <w:rFonts w:asciiTheme="minorHAnsi" w:eastAsia="Calibri" w:hAnsiTheme="minorHAnsi" w:cstheme="minorHAnsi"/>
          <w:color w:val="000000"/>
          <w:sz w:val="24"/>
          <w:szCs w:val="24"/>
          <w:u w:val="single"/>
        </w:rPr>
        <w:t>Deyo</w:t>
      </w:r>
      <w:proofErr w:type="spellEnd"/>
      <w:r w:rsidRPr="003A1A21">
        <w:rPr>
          <w:rFonts w:asciiTheme="minorHAnsi" w:eastAsia="Calibri" w:hAnsiTheme="minorHAnsi" w:cstheme="minorHAnsi"/>
          <w:color w:val="000000"/>
          <w:sz w:val="24"/>
          <w:szCs w:val="24"/>
          <w:u w:val="single"/>
        </w:rPr>
        <w:t xml:space="preserve"> R, Devine B, et al. </w:t>
      </w:r>
      <w:proofErr w:type="gramStart"/>
      <w:r w:rsidRPr="003A1A21">
        <w:rPr>
          <w:rFonts w:asciiTheme="minorHAnsi" w:eastAsia="Calibri" w:hAnsiTheme="minorHAnsi" w:cstheme="minorHAnsi"/>
          <w:color w:val="000000"/>
          <w:sz w:val="24"/>
          <w:szCs w:val="24"/>
          <w:u w:val="single"/>
        </w:rPr>
        <w:t>The effectiveness and risks of l</w:t>
      </w:r>
      <w:r w:rsidRPr="003A1A21">
        <w:rPr>
          <w:rFonts w:asciiTheme="minorHAnsi" w:eastAsia="Calibri" w:hAnsiTheme="minorHAnsi" w:cstheme="minorHAnsi"/>
          <w:color w:val="000000"/>
          <w:sz w:val="24"/>
          <w:szCs w:val="24"/>
          <w:u w:val="single"/>
        </w:rPr>
        <w:t>ong-term opioid treatment of chronic pain.</w:t>
      </w:r>
      <w:proofErr w:type="gramEnd"/>
      <w:r w:rsidRPr="003A1A21">
        <w:rPr>
          <w:rFonts w:asciiTheme="minorHAnsi" w:eastAsia="Calibri" w:hAnsiTheme="minorHAnsi" w:cstheme="minorHAnsi"/>
          <w:color w:val="000000"/>
          <w:sz w:val="24"/>
          <w:szCs w:val="24"/>
          <w:u w:val="single"/>
        </w:rPr>
        <w:t xml:space="preserve"> Evidence Re-port/Technology Assessment No. 218 AHRQ Publication No 14-E005-EF. </w:t>
      </w:r>
      <w:proofErr w:type="spellStart"/>
      <w:r w:rsidRPr="003A1A21">
        <w:rPr>
          <w:rFonts w:asciiTheme="minorHAnsi" w:eastAsia="Calibri" w:hAnsiTheme="minorHAnsi" w:cstheme="minorHAnsi"/>
          <w:color w:val="000000"/>
          <w:sz w:val="24"/>
          <w:szCs w:val="24"/>
          <w:u w:val="single"/>
        </w:rPr>
        <w:t>Rockville</w:t>
      </w:r>
      <w:proofErr w:type="gramStart"/>
      <w:r w:rsidRPr="003A1A21">
        <w:rPr>
          <w:rFonts w:asciiTheme="minorHAnsi" w:eastAsia="Calibri" w:hAnsiTheme="minorHAnsi" w:cstheme="minorHAnsi"/>
          <w:color w:val="000000"/>
          <w:sz w:val="24"/>
          <w:szCs w:val="24"/>
          <w:u w:val="single"/>
        </w:rPr>
        <w:t>,MD:Agency</w:t>
      </w:r>
      <w:proofErr w:type="spellEnd"/>
      <w:proofErr w:type="gramEnd"/>
      <w:r w:rsidRPr="003A1A21">
        <w:rPr>
          <w:rFonts w:asciiTheme="minorHAnsi" w:eastAsia="Calibri" w:hAnsiTheme="minorHAnsi" w:cstheme="minorHAnsi"/>
          <w:color w:val="000000"/>
          <w:sz w:val="24"/>
          <w:szCs w:val="24"/>
          <w:u w:val="single"/>
        </w:rPr>
        <w:t xml:space="preserve"> for Healthcare Research and Quali-ty;2014 </w:t>
      </w:r>
    </w:p>
    <w:p w:rsidR="00EB2ABD" w:rsidRPr="003A1A21" w:rsidRDefault="003A1A21">
      <w:pPr>
        <w:spacing w:before="241" w:line="280" w:lineRule="exact"/>
        <w:ind w:right="144"/>
        <w:textAlignment w:val="baseline"/>
        <w:rPr>
          <w:rFonts w:asciiTheme="minorHAnsi" w:eastAsia="Calibri" w:hAnsiTheme="minorHAnsi" w:cstheme="minorHAnsi"/>
          <w:color w:val="000000"/>
          <w:sz w:val="24"/>
          <w:szCs w:val="24"/>
          <w:vertAlign w:val="superscript"/>
        </w:rPr>
      </w:pPr>
      <w:r w:rsidRPr="003A1A21">
        <w:rPr>
          <w:rFonts w:asciiTheme="minorHAnsi" w:eastAsia="Calibri" w:hAnsiTheme="minorHAnsi" w:cstheme="minorHAnsi"/>
          <w:color w:val="000000"/>
          <w:sz w:val="24"/>
          <w:szCs w:val="24"/>
          <w:vertAlign w:val="superscript"/>
        </w:rPr>
        <w:t>x</w:t>
      </w:r>
      <w:r w:rsidRPr="003A1A21">
        <w:rPr>
          <w:rFonts w:asciiTheme="minorHAnsi" w:eastAsia="Calibri" w:hAnsiTheme="minorHAnsi" w:cstheme="minorHAnsi"/>
          <w:color w:val="000000"/>
          <w:sz w:val="24"/>
          <w:szCs w:val="24"/>
          <w:u w:val="single"/>
        </w:rPr>
        <w:t xml:space="preserve"> </w:t>
      </w:r>
      <w:proofErr w:type="spellStart"/>
      <w:r w:rsidRPr="003A1A21">
        <w:rPr>
          <w:rFonts w:asciiTheme="minorHAnsi" w:eastAsia="Calibri" w:hAnsiTheme="minorHAnsi" w:cstheme="minorHAnsi"/>
          <w:color w:val="000000"/>
          <w:sz w:val="24"/>
          <w:szCs w:val="24"/>
          <w:u w:val="single"/>
        </w:rPr>
        <w:t>Daubresse</w:t>
      </w:r>
      <w:proofErr w:type="spellEnd"/>
      <w:r w:rsidRPr="003A1A21">
        <w:rPr>
          <w:rFonts w:asciiTheme="minorHAnsi" w:eastAsia="Calibri" w:hAnsiTheme="minorHAnsi" w:cstheme="minorHAnsi"/>
          <w:color w:val="000000"/>
          <w:sz w:val="24"/>
          <w:szCs w:val="24"/>
          <w:u w:val="single"/>
        </w:rPr>
        <w:t xml:space="preserve"> M, Chang HY, Yu Y, et al. Ambulatory diagnosis and treatmen</w:t>
      </w:r>
      <w:r w:rsidRPr="003A1A21">
        <w:rPr>
          <w:rFonts w:asciiTheme="minorHAnsi" w:eastAsia="Calibri" w:hAnsiTheme="minorHAnsi" w:cstheme="minorHAnsi"/>
          <w:color w:val="000000"/>
          <w:sz w:val="24"/>
          <w:szCs w:val="24"/>
          <w:u w:val="single"/>
        </w:rPr>
        <w:t>t of nonmalignant pain in the United States .2000-2010.  Med Care 2013</w:t>
      </w:r>
      <w:proofErr w:type="gramStart"/>
      <w:r w:rsidRPr="003A1A21">
        <w:rPr>
          <w:rFonts w:asciiTheme="minorHAnsi" w:eastAsia="Calibri" w:hAnsiTheme="minorHAnsi" w:cstheme="minorHAnsi"/>
          <w:color w:val="000000"/>
          <w:sz w:val="24"/>
          <w:szCs w:val="24"/>
          <w:u w:val="single"/>
        </w:rPr>
        <w:t>;51:870</w:t>
      </w:r>
      <w:proofErr w:type="gramEnd"/>
      <w:r w:rsidRPr="003A1A21">
        <w:rPr>
          <w:rFonts w:asciiTheme="minorHAnsi" w:eastAsia="Calibri" w:hAnsiTheme="minorHAnsi" w:cstheme="minorHAnsi"/>
          <w:color w:val="000000"/>
          <w:sz w:val="24"/>
          <w:szCs w:val="24"/>
          <w:u w:val="single"/>
        </w:rPr>
        <w:t xml:space="preserve">-8 </w:t>
      </w:r>
    </w:p>
    <w:p w:rsidR="00EB2ABD" w:rsidRPr="003A1A21" w:rsidRDefault="003A1A21">
      <w:pPr>
        <w:spacing w:before="242" w:line="280" w:lineRule="exact"/>
        <w:ind w:right="144"/>
        <w:textAlignment w:val="baseline"/>
        <w:rPr>
          <w:rFonts w:asciiTheme="minorHAnsi" w:eastAsia="Calibri" w:hAnsiTheme="minorHAnsi" w:cstheme="minorHAnsi"/>
          <w:color w:val="000000"/>
          <w:sz w:val="24"/>
          <w:szCs w:val="24"/>
          <w:vertAlign w:val="superscript"/>
        </w:rPr>
      </w:pPr>
      <w:proofErr w:type="gramStart"/>
      <w:r w:rsidRPr="003A1A21">
        <w:rPr>
          <w:rFonts w:asciiTheme="minorHAnsi" w:eastAsia="Calibri" w:hAnsiTheme="minorHAnsi" w:cstheme="minorHAnsi"/>
          <w:color w:val="000000"/>
          <w:sz w:val="24"/>
          <w:szCs w:val="24"/>
          <w:vertAlign w:val="superscript"/>
        </w:rPr>
        <w:t>xi</w:t>
      </w:r>
      <w:proofErr w:type="gramEnd"/>
      <w:r w:rsidRPr="003A1A21">
        <w:rPr>
          <w:rFonts w:asciiTheme="minorHAnsi" w:eastAsia="Calibri" w:hAnsiTheme="minorHAnsi" w:cstheme="minorHAnsi"/>
          <w:color w:val="000000"/>
          <w:sz w:val="24"/>
          <w:szCs w:val="24"/>
          <w:u w:val="single"/>
        </w:rPr>
        <w:t xml:space="preserve"> </w:t>
      </w:r>
      <w:proofErr w:type="spellStart"/>
      <w:r w:rsidRPr="003A1A21">
        <w:rPr>
          <w:rFonts w:asciiTheme="minorHAnsi" w:eastAsia="Calibri" w:hAnsiTheme="minorHAnsi" w:cstheme="minorHAnsi"/>
          <w:color w:val="000000"/>
          <w:sz w:val="24"/>
          <w:szCs w:val="24"/>
          <w:u w:val="single"/>
        </w:rPr>
        <w:t>Paulozzi</w:t>
      </w:r>
      <w:proofErr w:type="spellEnd"/>
      <w:r w:rsidRPr="003A1A21">
        <w:rPr>
          <w:rFonts w:asciiTheme="minorHAnsi" w:eastAsia="Calibri" w:hAnsiTheme="minorHAnsi" w:cstheme="minorHAnsi"/>
          <w:color w:val="000000"/>
          <w:sz w:val="24"/>
          <w:szCs w:val="24"/>
          <w:u w:val="single"/>
        </w:rPr>
        <w:t xml:space="preserve"> LJ, Mack KA, </w:t>
      </w:r>
      <w:proofErr w:type="spellStart"/>
      <w:r w:rsidRPr="003A1A21">
        <w:rPr>
          <w:rFonts w:asciiTheme="minorHAnsi" w:eastAsia="Calibri" w:hAnsiTheme="minorHAnsi" w:cstheme="minorHAnsi"/>
          <w:color w:val="000000"/>
          <w:sz w:val="24"/>
          <w:szCs w:val="24"/>
          <w:u w:val="single"/>
        </w:rPr>
        <w:t>Hockenberry</w:t>
      </w:r>
      <w:proofErr w:type="spellEnd"/>
      <w:r w:rsidRPr="003A1A21">
        <w:rPr>
          <w:rFonts w:asciiTheme="minorHAnsi" w:eastAsia="Calibri" w:hAnsiTheme="minorHAnsi" w:cstheme="minorHAnsi"/>
          <w:color w:val="000000"/>
          <w:sz w:val="24"/>
          <w:szCs w:val="24"/>
          <w:u w:val="single"/>
        </w:rPr>
        <w:t xml:space="preserve"> JM. Vital signs: variation among states in prescribing of opioid pain relievers and </w:t>
      </w:r>
      <w:proofErr w:type="spellStart"/>
      <w:r w:rsidRPr="003A1A21">
        <w:rPr>
          <w:rFonts w:asciiTheme="minorHAnsi" w:eastAsia="Calibri" w:hAnsiTheme="minorHAnsi" w:cstheme="minorHAnsi"/>
          <w:color w:val="000000"/>
          <w:sz w:val="24"/>
          <w:szCs w:val="24"/>
          <w:u w:val="single"/>
        </w:rPr>
        <w:t>benzodiaze</w:t>
      </w:r>
      <w:proofErr w:type="spellEnd"/>
      <w:r w:rsidRPr="003A1A21">
        <w:rPr>
          <w:rFonts w:asciiTheme="minorHAnsi" w:eastAsia="Calibri" w:hAnsiTheme="minorHAnsi" w:cstheme="minorHAnsi"/>
          <w:color w:val="000000"/>
          <w:sz w:val="24"/>
          <w:szCs w:val="24"/>
          <w:u w:val="single"/>
        </w:rPr>
        <w:t xml:space="preserve">-pines-United States, 2012. MMWR </w:t>
      </w:r>
      <w:proofErr w:type="spellStart"/>
      <w:r w:rsidRPr="003A1A21">
        <w:rPr>
          <w:rFonts w:asciiTheme="minorHAnsi" w:eastAsia="Calibri" w:hAnsiTheme="minorHAnsi" w:cstheme="minorHAnsi"/>
          <w:color w:val="000000"/>
          <w:sz w:val="24"/>
          <w:szCs w:val="24"/>
          <w:u w:val="single"/>
        </w:rPr>
        <w:t>Morb</w:t>
      </w:r>
      <w:proofErr w:type="spellEnd"/>
      <w:r w:rsidRPr="003A1A21">
        <w:rPr>
          <w:rFonts w:asciiTheme="minorHAnsi" w:eastAsia="Calibri" w:hAnsiTheme="minorHAnsi" w:cstheme="minorHAnsi"/>
          <w:color w:val="000000"/>
          <w:sz w:val="24"/>
          <w:szCs w:val="24"/>
          <w:u w:val="single"/>
        </w:rPr>
        <w:t xml:space="preserve"> Mortal</w:t>
      </w:r>
      <w:r w:rsidRPr="003A1A21">
        <w:rPr>
          <w:rFonts w:asciiTheme="minorHAnsi" w:eastAsia="Calibri" w:hAnsiTheme="minorHAnsi" w:cstheme="minorHAnsi"/>
          <w:color w:val="000000"/>
          <w:sz w:val="24"/>
          <w:szCs w:val="24"/>
          <w:u w:val="single"/>
        </w:rPr>
        <w:t xml:space="preserve"> </w:t>
      </w:r>
      <w:proofErr w:type="spellStart"/>
      <w:r w:rsidRPr="003A1A21">
        <w:rPr>
          <w:rFonts w:asciiTheme="minorHAnsi" w:eastAsia="Calibri" w:hAnsiTheme="minorHAnsi" w:cstheme="minorHAnsi"/>
          <w:color w:val="000000"/>
          <w:sz w:val="24"/>
          <w:szCs w:val="24"/>
          <w:u w:val="single"/>
        </w:rPr>
        <w:t>Wkly</w:t>
      </w:r>
      <w:proofErr w:type="spellEnd"/>
      <w:r w:rsidRPr="003A1A21">
        <w:rPr>
          <w:rFonts w:asciiTheme="minorHAnsi" w:eastAsia="Calibri" w:hAnsiTheme="minorHAnsi" w:cstheme="minorHAnsi"/>
          <w:color w:val="000000"/>
          <w:sz w:val="24"/>
          <w:szCs w:val="24"/>
          <w:u w:val="single"/>
        </w:rPr>
        <w:t xml:space="preserve"> Rep 2014</w:t>
      </w:r>
      <w:proofErr w:type="gramStart"/>
      <w:r w:rsidRPr="003A1A21">
        <w:rPr>
          <w:rFonts w:asciiTheme="minorHAnsi" w:eastAsia="Calibri" w:hAnsiTheme="minorHAnsi" w:cstheme="minorHAnsi"/>
          <w:color w:val="000000"/>
          <w:sz w:val="24"/>
          <w:szCs w:val="24"/>
          <w:u w:val="single"/>
        </w:rPr>
        <w:t>;63:563</w:t>
      </w:r>
      <w:proofErr w:type="gramEnd"/>
      <w:r w:rsidRPr="003A1A21">
        <w:rPr>
          <w:rFonts w:asciiTheme="minorHAnsi" w:eastAsia="Calibri" w:hAnsiTheme="minorHAnsi" w:cstheme="minorHAnsi"/>
          <w:color w:val="000000"/>
          <w:sz w:val="24"/>
          <w:szCs w:val="24"/>
          <w:u w:val="single"/>
        </w:rPr>
        <w:t xml:space="preserve">-8 </w:t>
      </w:r>
    </w:p>
    <w:p w:rsidR="00EB2ABD" w:rsidRPr="003A1A21" w:rsidRDefault="003A1A21">
      <w:pPr>
        <w:spacing w:before="242" w:line="280" w:lineRule="exact"/>
        <w:ind w:right="288"/>
        <w:textAlignment w:val="baseline"/>
        <w:rPr>
          <w:rFonts w:asciiTheme="minorHAnsi" w:eastAsia="Calibri" w:hAnsiTheme="minorHAnsi" w:cstheme="minorHAnsi"/>
          <w:color w:val="000000"/>
          <w:sz w:val="24"/>
          <w:szCs w:val="24"/>
        </w:rPr>
      </w:pPr>
      <w:proofErr w:type="gramStart"/>
      <w:r w:rsidRPr="003A1A21">
        <w:rPr>
          <w:rFonts w:asciiTheme="minorHAnsi" w:eastAsia="Calibri" w:hAnsiTheme="minorHAnsi" w:cstheme="minorHAnsi"/>
          <w:color w:val="000000"/>
          <w:sz w:val="24"/>
          <w:szCs w:val="24"/>
        </w:rPr>
        <w:t>xii</w:t>
      </w:r>
      <w:proofErr w:type="gramEnd"/>
      <w:r w:rsidRPr="003A1A21">
        <w:rPr>
          <w:rFonts w:asciiTheme="minorHAnsi" w:eastAsia="Calibri" w:hAnsiTheme="minorHAnsi" w:cstheme="minorHAnsi"/>
          <w:color w:val="000000"/>
          <w:sz w:val="24"/>
          <w:szCs w:val="24"/>
        </w:rPr>
        <w:t xml:space="preserve"> </w:t>
      </w:r>
      <w:proofErr w:type="spellStart"/>
      <w:r w:rsidRPr="003A1A21">
        <w:rPr>
          <w:rFonts w:asciiTheme="minorHAnsi" w:eastAsia="Calibri" w:hAnsiTheme="minorHAnsi" w:cstheme="minorHAnsi"/>
          <w:color w:val="000000"/>
          <w:sz w:val="24"/>
          <w:szCs w:val="24"/>
          <w:u w:val="single"/>
        </w:rPr>
        <w:t>Paulozzi</w:t>
      </w:r>
      <w:proofErr w:type="spellEnd"/>
      <w:r w:rsidRPr="003A1A21">
        <w:rPr>
          <w:rFonts w:asciiTheme="minorHAnsi" w:eastAsia="Calibri" w:hAnsiTheme="minorHAnsi" w:cstheme="minorHAnsi"/>
          <w:color w:val="000000"/>
          <w:sz w:val="24"/>
          <w:szCs w:val="24"/>
          <w:u w:val="single"/>
        </w:rPr>
        <w:t xml:space="preserve"> LJ, Mack KA, </w:t>
      </w:r>
      <w:proofErr w:type="spellStart"/>
      <w:r w:rsidRPr="003A1A21">
        <w:rPr>
          <w:rFonts w:asciiTheme="minorHAnsi" w:eastAsia="Calibri" w:hAnsiTheme="minorHAnsi" w:cstheme="minorHAnsi"/>
          <w:color w:val="000000"/>
          <w:sz w:val="24"/>
          <w:szCs w:val="24"/>
          <w:u w:val="single"/>
        </w:rPr>
        <w:t>Hockenberry</w:t>
      </w:r>
      <w:proofErr w:type="spellEnd"/>
      <w:r w:rsidRPr="003A1A21">
        <w:rPr>
          <w:rFonts w:asciiTheme="minorHAnsi" w:eastAsia="Calibri" w:hAnsiTheme="minorHAnsi" w:cstheme="minorHAnsi"/>
          <w:color w:val="000000"/>
          <w:sz w:val="24"/>
          <w:szCs w:val="24"/>
          <w:u w:val="single"/>
        </w:rPr>
        <w:t xml:space="preserve"> JM. Vital signs: variation among states in prescribing of opioid pain relievers and </w:t>
      </w:r>
      <w:proofErr w:type="spellStart"/>
      <w:r w:rsidRPr="003A1A21">
        <w:rPr>
          <w:rFonts w:asciiTheme="minorHAnsi" w:eastAsia="Calibri" w:hAnsiTheme="minorHAnsi" w:cstheme="minorHAnsi"/>
          <w:color w:val="000000"/>
          <w:sz w:val="24"/>
          <w:szCs w:val="24"/>
          <w:u w:val="single"/>
        </w:rPr>
        <w:t>benzodiaz</w:t>
      </w:r>
      <w:proofErr w:type="spellEnd"/>
      <w:r w:rsidRPr="003A1A21">
        <w:rPr>
          <w:rFonts w:asciiTheme="minorHAnsi" w:eastAsia="Calibri" w:hAnsiTheme="minorHAnsi" w:cstheme="minorHAnsi"/>
          <w:color w:val="000000"/>
          <w:sz w:val="24"/>
          <w:szCs w:val="24"/>
          <w:u w:val="single"/>
        </w:rPr>
        <w:t>-</w:t>
      </w:r>
      <w:proofErr w:type="spellStart"/>
      <w:r w:rsidRPr="003A1A21">
        <w:rPr>
          <w:rFonts w:asciiTheme="minorHAnsi" w:eastAsia="Calibri" w:hAnsiTheme="minorHAnsi" w:cstheme="minorHAnsi"/>
          <w:color w:val="000000"/>
          <w:sz w:val="24"/>
          <w:szCs w:val="24"/>
          <w:u w:val="single"/>
        </w:rPr>
        <w:t>epines</w:t>
      </w:r>
      <w:proofErr w:type="spellEnd"/>
      <w:r w:rsidRPr="003A1A21">
        <w:rPr>
          <w:rFonts w:asciiTheme="minorHAnsi" w:eastAsia="Calibri" w:hAnsiTheme="minorHAnsi" w:cstheme="minorHAnsi"/>
          <w:color w:val="000000"/>
          <w:sz w:val="24"/>
          <w:szCs w:val="24"/>
          <w:u w:val="single"/>
        </w:rPr>
        <w:t xml:space="preserve">-United States, 2012. MMWR </w:t>
      </w:r>
      <w:proofErr w:type="spellStart"/>
      <w:r w:rsidRPr="003A1A21">
        <w:rPr>
          <w:rFonts w:asciiTheme="minorHAnsi" w:eastAsia="Calibri" w:hAnsiTheme="minorHAnsi" w:cstheme="minorHAnsi"/>
          <w:color w:val="000000"/>
          <w:sz w:val="24"/>
          <w:szCs w:val="24"/>
          <w:u w:val="single"/>
        </w:rPr>
        <w:t>Morb</w:t>
      </w:r>
      <w:proofErr w:type="spellEnd"/>
      <w:r w:rsidRPr="003A1A21">
        <w:rPr>
          <w:rFonts w:asciiTheme="minorHAnsi" w:eastAsia="Calibri" w:hAnsiTheme="minorHAnsi" w:cstheme="minorHAnsi"/>
          <w:color w:val="000000"/>
          <w:sz w:val="24"/>
          <w:szCs w:val="24"/>
          <w:u w:val="single"/>
        </w:rPr>
        <w:t xml:space="preserve"> Mortal </w:t>
      </w:r>
      <w:proofErr w:type="spellStart"/>
      <w:r w:rsidRPr="003A1A21">
        <w:rPr>
          <w:rFonts w:asciiTheme="minorHAnsi" w:eastAsia="Calibri" w:hAnsiTheme="minorHAnsi" w:cstheme="minorHAnsi"/>
          <w:color w:val="000000"/>
          <w:sz w:val="24"/>
          <w:szCs w:val="24"/>
          <w:u w:val="single"/>
        </w:rPr>
        <w:t>Wkly</w:t>
      </w:r>
      <w:proofErr w:type="spellEnd"/>
      <w:r w:rsidRPr="003A1A21">
        <w:rPr>
          <w:rFonts w:asciiTheme="minorHAnsi" w:eastAsia="Calibri" w:hAnsiTheme="minorHAnsi" w:cstheme="minorHAnsi"/>
          <w:color w:val="000000"/>
          <w:sz w:val="24"/>
          <w:szCs w:val="24"/>
          <w:u w:val="single"/>
        </w:rPr>
        <w:t xml:space="preserve"> Rep 2014</w:t>
      </w:r>
      <w:proofErr w:type="gramStart"/>
      <w:r w:rsidRPr="003A1A21">
        <w:rPr>
          <w:rFonts w:asciiTheme="minorHAnsi" w:eastAsia="Calibri" w:hAnsiTheme="minorHAnsi" w:cstheme="minorHAnsi"/>
          <w:color w:val="000000"/>
          <w:sz w:val="24"/>
          <w:szCs w:val="24"/>
          <w:u w:val="single"/>
        </w:rPr>
        <w:t>;63:563</w:t>
      </w:r>
      <w:proofErr w:type="gramEnd"/>
      <w:r w:rsidRPr="003A1A21">
        <w:rPr>
          <w:rFonts w:asciiTheme="minorHAnsi" w:eastAsia="Calibri" w:hAnsiTheme="minorHAnsi" w:cstheme="minorHAnsi"/>
          <w:color w:val="000000"/>
          <w:sz w:val="24"/>
          <w:szCs w:val="24"/>
          <w:u w:val="single"/>
        </w:rPr>
        <w:t xml:space="preserve">-8 </w:t>
      </w:r>
    </w:p>
    <w:p w:rsidR="00EB2ABD" w:rsidRPr="003A1A21" w:rsidRDefault="003A1A21">
      <w:pPr>
        <w:spacing w:before="230" w:line="278" w:lineRule="exact"/>
        <w:ind w:right="144"/>
        <w:textAlignment w:val="baseline"/>
        <w:rPr>
          <w:rFonts w:asciiTheme="minorHAnsi" w:eastAsia="Calibri" w:hAnsiTheme="minorHAnsi" w:cstheme="minorHAnsi"/>
          <w:color w:val="000000"/>
          <w:sz w:val="24"/>
          <w:szCs w:val="24"/>
        </w:rPr>
      </w:pPr>
      <w:r w:rsidRPr="003A1A21">
        <w:rPr>
          <w:rFonts w:asciiTheme="minorHAnsi" w:eastAsia="Calibri" w:hAnsiTheme="minorHAnsi" w:cstheme="minorHAnsi"/>
          <w:color w:val="000000"/>
          <w:sz w:val="24"/>
          <w:szCs w:val="24"/>
        </w:rPr>
        <w:t xml:space="preserve">xiii </w:t>
      </w:r>
      <w:r w:rsidRPr="003A1A21">
        <w:rPr>
          <w:rFonts w:asciiTheme="minorHAnsi" w:eastAsia="Calibri" w:hAnsiTheme="minorHAnsi" w:cstheme="minorHAnsi"/>
          <w:color w:val="000000"/>
          <w:sz w:val="24"/>
          <w:szCs w:val="24"/>
          <w:u w:val="single"/>
        </w:rPr>
        <w:t xml:space="preserve">Levy B, </w:t>
      </w:r>
      <w:proofErr w:type="spellStart"/>
      <w:r w:rsidRPr="003A1A21">
        <w:rPr>
          <w:rFonts w:asciiTheme="minorHAnsi" w:eastAsia="Calibri" w:hAnsiTheme="minorHAnsi" w:cstheme="minorHAnsi"/>
          <w:color w:val="000000"/>
          <w:sz w:val="24"/>
          <w:szCs w:val="24"/>
          <w:u w:val="single"/>
        </w:rPr>
        <w:t>Paulozzi</w:t>
      </w:r>
      <w:proofErr w:type="spellEnd"/>
      <w:r w:rsidRPr="003A1A21">
        <w:rPr>
          <w:rFonts w:asciiTheme="minorHAnsi" w:eastAsia="Calibri" w:hAnsiTheme="minorHAnsi" w:cstheme="minorHAnsi"/>
          <w:color w:val="000000"/>
          <w:sz w:val="24"/>
          <w:szCs w:val="24"/>
          <w:u w:val="single"/>
        </w:rPr>
        <w:t xml:space="preserve"> L, Mack </w:t>
      </w:r>
      <w:r w:rsidRPr="003A1A21">
        <w:rPr>
          <w:rFonts w:asciiTheme="minorHAnsi" w:eastAsia="Calibri" w:hAnsiTheme="minorHAnsi" w:cstheme="minorHAnsi"/>
          <w:color w:val="000000"/>
          <w:sz w:val="24"/>
          <w:szCs w:val="24"/>
          <w:u w:val="single"/>
        </w:rPr>
        <w:t xml:space="preserve">KA, Jones CM. Trends in opioid analgesic-prescribing rates by specialty, US. 2007-2012. Am J </w:t>
      </w:r>
      <w:proofErr w:type="spellStart"/>
      <w:r w:rsidRPr="003A1A21">
        <w:rPr>
          <w:rFonts w:asciiTheme="minorHAnsi" w:eastAsia="Calibri" w:hAnsiTheme="minorHAnsi" w:cstheme="minorHAnsi"/>
          <w:color w:val="000000"/>
          <w:sz w:val="24"/>
          <w:szCs w:val="24"/>
          <w:u w:val="single"/>
        </w:rPr>
        <w:t>Prev</w:t>
      </w:r>
      <w:proofErr w:type="spellEnd"/>
      <w:r w:rsidRPr="003A1A21">
        <w:rPr>
          <w:rFonts w:asciiTheme="minorHAnsi" w:eastAsia="Calibri" w:hAnsiTheme="minorHAnsi" w:cstheme="minorHAnsi"/>
          <w:color w:val="000000"/>
          <w:sz w:val="24"/>
          <w:szCs w:val="24"/>
          <w:u w:val="single"/>
        </w:rPr>
        <w:t xml:space="preserve"> </w:t>
      </w:r>
      <w:proofErr w:type="gramStart"/>
      <w:r w:rsidRPr="003A1A21">
        <w:rPr>
          <w:rFonts w:asciiTheme="minorHAnsi" w:eastAsia="Calibri" w:hAnsiTheme="minorHAnsi" w:cstheme="minorHAnsi"/>
          <w:color w:val="000000"/>
          <w:sz w:val="24"/>
          <w:szCs w:val="24"/>
          <w:u w:val="single"/>
        </w:rPr>
        <w:t xml:space="preserve">Med  </w:t>
      </w:r>
      <w:r w:rsidRPr="003A1A21">
        <w:rPr>
          <w:rFonts w:asciiTheme="minorHAnsi" w:eastAsia="Calibri" w:hAnsiTheme="minorHAnsi" w:cstheme="minorHAnsi"/>
          <w:color w:val="000000"/>
          <w:sz w:val="24"/>
          <w:szCs w:val="24"/>
        </w:rPr>
        <w:t>2015</w:t>
      </w:r>
      <w:proofErr w:type="gramEnd"/>
      <w:r w:rsidRPr="003A1A21">
        <w:rPr>
          <w:rFonts w:asciiTheme="minorHAnsi" w:eastAsia="Calibri" w:hAnsiTheme="minorHAnsi" w:cstheme="minorHAnsi"/>
          <w:color w:val="000000"/>
          <w:sz w:val="24"/>
          <w:szCs w:val="24"/>
        </w:rPr>
        <w:t>;49:409-13</w:t>
      </w:r>
    </w:p>
    <w:p w:rsidR="00EB2ABD" w:rsidRPr="003A1A21" w:rsidRDefault="003A1A21">
      <w:pPr>
        <w:spacing w:before="317" w:line="280" w:lineRule="exact"/>
        <w:textAlignment w:val="baseline"/>
        <w:rPr>
          <w:rFonts w:asciiTheme="minorHAnsi" w:eastAsia="Calibri" w:hAnsiTheme="minorHAnsi" w:cstheme="minorHAnsi"/>
          <w:color w:val="000000"/>
          <w:spacing w:val="1"/>
          <w:sz w:val="24"/>
          <w:szCs w:val="24"/>
        </w:rPr>
      </w:pPr>
      <w:r w:rsidRPr="003A1A21">
        <w:rPr>
          <w:rFonts w:asciiTheme="minorHAnsi" w:hAnsiTheme="minorHAnsi" w:cstheme="minorHAnsi"/>
          <w:sz w:val="24"/>
          <w:szCs w:val="24"/>
        </w:rPr>
        <w:pict>
          <v:line id="_x0000_s1026" style="position:absolute;z-index:251662336;mso-position-horizontal-relative:page;mso-position-vertical-relative:page" from="34.55pt,624.95pt" to="110.95pt,624.95pt" strokeweight=".95pt">
            <w10:wrap anchorx="page" anchory="page"/>
          </v:line>
        </w:pict>
      </w:r>
      <w:proofErr w:type="gramStart"/>
      <w:r w:rsidRPr="003A1A21">
        <w:rPr>
          <w:rFonts w:asciiTheme="minorHAnsi" w:eastAsia="Calibri" w:hAnsiTheme="minorHAnsi" w:cstheme="minorHAnsi"/>
          <w:color w:val="000000"/>
          <w:spacing w:val="1"/>
          <w:sz w:val="24"/>
          <w:szCs w:val="24"/>
        </w:rPr>
        <w:t>xiv</w:t>
      </w:r>
      <w:proofErr w:type="gramEnd"/>
      <w:r w:rsidRPr="003A1A21">
        <w:rPr>
          <w:rFonts w:asciiTheme="minorHAnsi" w:eastAsia="Calibri" w:hAnsiTheme="minorHAnsi" w:cstheme="minorHAnsi"/>
          <w:color w:val="000000"/>
          <w:spacing w:val="1"/>
          <w:sz w:val="24"/>
          <w:szCs w:val="24"/>
        </w:rPr>
        <w:t xml:space="preserve"> </w:t>
      </w:r>
      <w:r w:rsidRPr="003A1A21">
        <w:rPr>
          <w:rFonts w:asciiTheme="minorHAnsi" w:eastAsia="Calibri" w:hAnsiTheme="minorHAnsi" w:cstheme="minorHAnsi"/>
          <w:color w:val="000000"/>
          <w:spacing w:val="1"/>
          <w:sz w:val="24"/>
          <w:szCs w:val="24"/>
          <w:u w:val="single"/>
        </w:rPr>
        <w:t xml:space="preserve">CDC. Multiple </w:t>
      </w:r>
      <w:proofErr w:type="gramStart"/>
      <w:r w:rsidRPr="003A1A21">
        <w:rPr>
          <w:rFonts w:asciiTheme="minorHAnsi" w:eastAsia="Calibri" w:hAnsiTheme="minorHAnsi" w:cstheme="minorHAnsi"/>
          <w:color w:val="000000"/>
          <w:spacing w:val="1"/>
          <w:sz w:val="24"/>
          <w:szCs w:val="24"/>
          <w:u w:val="single"/>
        </w:rPr>
        <w:t>cause</w:t>
      </w:r>
      <w:proofErr w:type="gramEnd"/>
      <w:r w:rsidRPr="003A1A21">
        <w:rPr>
          <w:rFonts w:asciiTheme="minorHAnsi" w:eastAsia="Calibri" w:hAnsiTheme="minorHAnsi" w:cstheme="minorHAnsi"/>
          <w:color w:val="000000"/>
          <w:spacing w:val="1"/>
          <w:sz w:val="24"/>
          <w:szCs w:val="24"/>
          <w:u w:val="single"/>
        </w:rPr>
        <w:t xml:space="preserve"> of death data on CDC WONDER. Atlanta, Ga: US Department of Health and Human Services</w:t>
      </w:r>
      <w:proofErr w:type="gramStart"/>
      <w:r w:rsidRPr="003A1A21">
        <w:rPr>
          <w:rFonts w:asciiTheme="minorHAnsi" w:eastAsia="Calibri" w:hAnsiTheme="minorHAnsi" w:cstheme="minorHAnsi"/>
          <w:color w:val="000000"/>
          <w:spacing w:val="1"/>
          <w:sz w:val="24"/>
          <w:szCs w:val="24"/>
          <w:u w:val="single"/>
        </w:rPr>
        <w:t>,CDC</w:t>
      </w:r>
      <w:proofErr w:type="gramEnd"/>
      <w:r w:rsidRPr="003A1A21">
        <w:rPr>
          <w:rFonts w:asciiTheme="minorHAnsi" w:eastAsia="Calibri" w:hAnsiTheme="minorHAnsi" w:cstheme="minorHAnsi"/>
          <w:color w:val="000000"/>
          <w:spacing w:val="1"/>
          <w:sz w:val="24"/>
          <w:szCs w:val="24"/>
          <w:u w:val="single"/>
        </w:rPr>
        <w:t xml:space="preserve">;2016 </w:t>
      </w:r>
    </w:p>
    <w:p w:rsidR="00EB2ABD" w:rsidRPr="003A1A21" w:rsidRDefault="003A1A21">
      <w:pPr>
        <w:spacing w:before="167" w:line="286" w:lineRule="exact"/>
        <w:ind w:right="144"/>
        <w:textAlignment w:val="baseline"/>
        <w:rPr>
          <w:rFonts w:asciiTheme="minorHAnsi" w:eastAsia="Calibri" w:hAnsiTheme="minorHAnsi" w:cstheme="minorHAnsi"/>
          <w:color w:val="000000"/>
          <w:sz w:val="24"/>
          <w:szCs w:val="24"/>
          <w:vertAlign w:val="superscript"/>
        </w:rPr>
      </w:pPr>
      <w:proofErr w:type="gramStart"/>
      <w:r w:rsidRPr="003A1A21">
        <w:rPr>
          <w:rFonts w:asciiTheme="minorHAnsi" w:eastAsia="Calibri" w:hAnsiTheme="minorHAnsi" w:cstheme="minorHAnsi"/>
          <w:color w:val="000000"/>
          <w:sz w:val="24"/>
          <w:szCs w:val="24"/>
          <w:vertAlign w:val="superscript"/>
        </w:rPr>
        <w:t>xv</w:t>
      </w:r>
      <w:proofErr w:type="gramEnd"/>
      <w:r w:rsidRPr="003A1A21">
        <w:rPr>
          <w:rFonts w:asciiTheme="minorHAnsi" w:eastAsia="Calibri" w:hAnsiTheme="minorHAnsi" w:cstheme="minorHAnsi"/>
          <w:color w:val="000000"/>
          <w:sz w:val="24"/>
          <w:szCs w:val="24"/>
          <w:u w:val="single"/>
        </w:rPr>
        <w:t xml:space="preserve"> </w:t>
      </w:r>
      <w:proofErr w:type="spellStart"/>
      <w:r w:rsidRPr="003A1A21">
        <w:rPr>
          <w:rFonts w:asciiTheme="minorHAnsi" w:eastAsia="Calibri" w:hAnsiTheme="minorHAnsi" w:cstheme="minorHAnsi"/>
          <w:color w:val="000000"/>
          <w:sz w:val="24"/>
          <w:szCs w:val="24"/>
          <w:u w:val="single"/>
        </w:rPr>
        <w:t>Kaplovitch</w:t>
      </w:r>
      <w:proofErr w:type="spellEnd"/>
      <w:r w:rsidRPr="003A1A21">
        <w:rPr>
          <w:rFonts w:asciiTheme="minorHAnsi" w:eastAsia="Calibri" w:hAnsiTheme="minorHAnsi" w:cstheme="minorHAnsi"/>
          <w:color w:val="000000"/>
          <w:sz w:val="24"/>
          <w:szCs w:val="24"/>
          <w:u w:val="single"/>
        </w:rPr>
        <w:t xml:space="preserve"> E, Gomes T, Camacho X, </w:t>
      </w:r>
      <w:proofErr w:type="spellStart"/>
      <w:r w:rsidRPr="003A1A21">
        <w:rPr>
          <w:rFonts w:asciiTheme="minorHAnsi" w:eastAsia="Calibri" w:hAnsiTheme="minorHAnsi" w:cstheme="minorHAnsi"/>
          <w:color w:val="000000"/>
          <w:sz w:val="24"/>
          <w:szCs w:val="24"/>
          <w:u w:val="single"/>
        </w:rPr>
        <w:t>Dhalla</w:t>
      </w:r>
      <w:proofErr w:type="spellEnd"/>
      <w:r w:rsidRPr="003A1A21">
        <w:rPr>
          <w:rFonts w:asciiTheme="minorHAnsi" w:eastAsia="Calibri" w:hAnsiTheme="minorHAnsi" w:cstheme="minorHAnsi"/>
          <w:color w:val="000000"/>
          <w:sz w:val="24"/>
          <w:szCs w:val="24"/>
          <w:u w:val="single"/>
        </w:rPr>
        <w:t xml:space="preserve"> IA, </w:t>
      </w:r>
      <w:proofErr w:type="spellStart"/>
      <w:r w:rsidRPr="003A1A21">
        <w:rPr>
          <w:rFonts w:asciiTheme="minorHAnsi" w:eastAsia="Calibri" w:hAnsiTheme="minorHAnsi" w:cstheme="minorHAnsi"/>
          <w:color w:val="000000"/>
          <w:sz w:val="24"/>
          <w:szCs w:val="24"/>
          <w:u w:val="single"/>
        </w:rPr>
        <w:t>Mamdani</w:t>
      </w:r>
      <w:proofErr w:type="spellEnd"/>
      <w:r w:rsidRPr="003A1A21">
        <w:rPr>
          <w:rFonts w:asciiTheme="minorHAnsi" w:eastAsia="Calibri" w:hAnsiTheme="minorHAnsi" w:cstheme="minorHAnsi"/>
          <w:color w:val="000000"/>
          <w:sz w:val="24"/>
          <w:szCs w:val="24"/>
          <w:u w:val="single"/>
        </w:rPr>
        <w:t xml:space="preserve"> MM, </w:t>
      </w:r>
      <w:proofErr w:type="spellStart"/>
      <w:r w:rsidRPr="003A1A21">
        <w:rPr>
          <w:rFonts w:asciiTheme="minorHAnsi" w:eastAsia="Calibri" w:hAnsiTheme="minorHAnsi" w:cstheme="minorHAnsi"/>
          <w:color w:val="000000"/>
          <w:sz w:val="24"/>
          <w:szCs w:val="24"/>
          <w:u w:val="single"/>
        </w:rPr>
        <w:t>Juurlink</w:t>
      </w:r>
      <w:proofErr w:type="spellEnd"/>
      <w:r w:rsidRPr="003A1A21">
        <w:rPr>
          <w:rFonts w:asciiTheme="minorHAnsi" w:eastAsia="Calibri" w:hAnsiTheme="minorHAnsi" w:cstheme="minorHAnsi"/>
          <w:color w:val="000000"/>
          <w:sz w:val="24"/>
          <w:szCs w:val="24"/>
          <w:u w:val="single"/>
        </w:rPr>
        <w:t xml:space="preserve"> DN. Sex differences in dose escalation and overdose death  during chronic opioid therapy: a population-based cohort study. </w:t>
      </w:r>
      <w:proofErr w:type="spellStart"/>
      <w:r w:rsidRPr="003A1A21">
        <w:rPr>
          <w:rFonts w:asciiTheme="minorHAnsi" w:eastAsia="Calibri" w:hAnsiTheme="minorHAnsi" w:cstheme="minorHAnsi"/>
          <w:color w:val="000000"/>
          <w:sz w:val="24"/>
          <w:szCs w:val="24"/>
          <w:u w:val="single"/>
        </w:rPr>
        <w:t>PLoS</w:t>
      </w:r>
      <w:proofErr w:type="spellEnd"/>
      <w:r w:rsidRPr="003A1A21">
        <w:rPr>
          <w:rFonts w:asciiTheme="minorHAnsi" w:eastAsia="Calibri" w:hAnsiTheme="minorHAnsi" w:cstheme="minorHAnsi"/>
          <w:color w:val="000000"/>
          <w:sz w:val="24"/>
          <w:szCs w:val="24"/>
          <w:u w:val="single"/>
        </w:rPr>
        <w:t xml:space="preserve"> One 2015</w:t>
      </w:r>
      <w:proofErr w:type="gramStart"/>
      <w:r w:rsidRPr="003A1A21">
        <w:rPr>
          <w:rFonts w:asciiTheme="minorHAnsi" w:eastAsia="Calibri" w:hAnsiTheme="minorHAnsi" w:cstheme="minorHAnsi"/>
          <w:color w:val="000000"/>
          <w:sz w:val="24"/>
          <w:szCs w:val="24"/>
          <w:u w:val="single"/>
        </w:rPr>
        <w:t>;10:e0134550</w:t>
      </w:r>
      <w:proofErr w:type="gramEnd"/>
      <w:r w:rsidRPr="003A1A21">
        <w:rPr>
          <w:rFonts w:asciiTheme="minorHAnsi" w:eastAsia="Calibri" w:hAnsiTheme="minorHAnsi" w:cstheme="minorHAnsi"/>
          <w:color w:val="000000"/>
          <w:sz w:val="24"/>
          <w:szCs w:val="24"/>
          <w:u w:val="single"/>
        </w:rPr>
        <w:t xml:space="preserve"> </w:t>
      </w:r>
    </w:p>
    <w:p w:rsidR="00EB2ABD" w:rsidRPr="003A1A21" w:rsidRDefault="003A1A21">
      <w:pPr>
        <w:spacing w:before="243" w:after="351" w:line="286" w:lineRule="exact"/>
        <w:ind w:right="432"/>
        <w:textAlignment w:val="baseline"/>
        <w:rPr>
          <w:rFonts w:asciiTheme="minorHAnsi" w:eastAsia="Calibri" w:hAnsiTheme="minorHAnsi" w:cstheme="minorHAnsi"/>
          <w:color w:val="000000"/>
          <w:sz w:val="24"/>
          <w:szCs w:val="24"/>
        </w:rPr>
      </w:pPr>
      <w:r w:rsidRPr="003A1A21">
        <w:rPr>
          <w:rFonts w:asciiTheme="minorHAnsi" w:eastAsia="Calibri" w:hAnsiTheme="minorHAnsi" w:cstheme="minorHAnsi"/>
          <w:color w:val="000000"/>
          <w:sz w:val="24"/>
          <w:szCs w:val="24"/>
        </w:rPr>
        <w:lastRenderedPageBreak/>
        <w:t xml:space="preserve">xvi </w:t>
      </w:r>
      <w:r w:rsidRPr="003A1A21">
        <w:rPr>
          <w:rFonts w:asciiTheme="minorHAnsi" w:eastAsia="Calibri" w:hAnsiTheme="minorHAnsi" w:cstheme="minorHAnsi"/>
          <w:color w:val="000000"/>
          <w:sz w:val="24"/>
          <w:szCs w:val="24"/>
          <w:u w:val="single"/>
        </w:rPr>
        <w:t xml:space="preserve">Franklin GM, Stover BD, Turner JA, </w:t>
      </w:r>
      <w:r w:rsidRPr="003A1A21">
        <w:rPr>
          <w:rFonts w:asciiTheme="minorHAnsi" w:eastAsia="Calibri" w:hAnsiTheme="minorHAnsi" w:cstheme="minorHAnsi"/>
          <w:color w:val="000000"/>
          <w:sz w:val="24"/>
          <w:szCs w:val="24"/>
          <w:u w:val="single"/>
        </w:rPr>
        <w:t xml:space="preserve">Fulton-Kehoe D, </w:t>
      </w:r>
      <w:proofErr w:type="spellStart"/>
      <w:r w:rsidRPr="003A1A21">
        <w:rPr>
          <w:rFonts w:asciiTheme="minorHAnsi" w:eastAsia="Calibri" w:hAnsiTheme="minorHAnsi" w:cstheme="minorHAnsi"/>
          <w:color w:val="000000"/>
          <w:sz w:val="24"/>
          <w:szCs w:val="24"/>
          <w:u w:val="single"/>
        </w:rPr>
        <w:t>Wickizer</w:t>
      </w:r>
      <w:proofErr w:type="spellEnd"/>
      <w:r w:rsidRPr="003A1A21">
        <w:rPr>
          <w:rFonts w:asciiTheme="minorHAnsi" w:eastAsia="Calibri" w:hAnsiTheme="minorHAnsi" w:cstheme="minorHAnsi"/>
          <w:color w:val="000000"/>
          <w:sz w:val="24"/>
          <w:szCs w:val="24"/>
          <w:u w:val="single"/>
        </w:rPr>
        <w:t xml:space="preserve"> TM. Early opioid prescription and subsequent disability </w:t>
      </w:r>
      <w:proofErr w:type="gramStart"/>
      <w:r w:rsidRPr="003A1A21">
        <w:rPr>
          <w:rFonts w:asciiTheme="minorHAnsi" w:eastAsia="Calibri" w:hAnsiTheme="minorHAnsi" w:cstheme="minorHAnsi"/>
          <w:color w:val="000000"/>
          <w:sz w:val="24"/>
          <w:szCs w:val="24"/>
          <w:u w:val="single"/>
        </w:rPr>
        <w:t>among  workers</w:t>
      </w:r>
      <w:proofErr w:type="gramEnd"/>
      <w:r w:rsidRPr="003A1A21">
        <w:rPr>
          <w:rFonts w:asciiTheme="minorHAnsi" w:eastAsia="Calibri" w:hAnsiTheme="minorHAnsi" w:cstheme="minorHAnsi"/>
          <w:color w:val="000000"/>
          <w:sz w:val="24"/>
          <w:szCs w:val="24"/>
          <w:u w:val="single"/>
        </w:rPr>
        <w:t xml:space="preserve"> with back injuries: The Disability Risk Identification Study Cohort. Spine 2008</w:t>
      </w:r>
      <w:proofErr w:type="gramStart"/>
      <w:r w:rsidRPr="003A1A21">
        <w:rPr>
          <w:rFonts w:asciiTheme="minorHAnsi" w:eastAsia="Calibri" w:hAnsiTheme="minorHAnsi" w:cstheme="minorHAnsi"/>
          <w:color w:val="000000"/>
          <w:sz w:val="24"/>
          <w:szCs w:val="24"/>
          <w:u w:val="single"/>
        </w:rPr>
        <w:t>;33:199</w:t>
      </w:r>
      <w:proofErr w:type="gramEnd"/>
      <w:r w:rsidRPr="003A1A21">
        <w:rPr>
          <w:rFonts w:asciiTheme="minorHAnsi" w:eastAsia="Verdana" w:hAnsiTheme="minorHAnsi" w:cstheme="minorHAnsi"/>
          <w:color w:val="000000"/>
          <w:sz w:val="24"/>
          <w:szCs w:val="24"/>
          <w:u w:val="single"/>
        </w:rPr>
        <w:t>-</w:t>
      </w:r>
      <w:r w:rsidRPr="003A1A21">
        <w:rPr>
          <w:rFonts w:asciiTheme="minorHAnsi" w:eastAsia="Calibri" w:hAnsiTheme="minorHAnsi" w:cstheme="minorHAnsi"/>
          <w:color w:val="000000"/>
          <w:sz w:val="24"/>
          <w:szCs w:val="24"/>
          <w:u w:val="single"/>
        </w:rPr>
        <w:t xml:space="preserve">204 </w:t>
      </w:r>
    </w:p>
    <w:p w:rsidR="00EB2ABD" w:rsidRPr="003A1A21" w:rsidRDefault="00EB2ABD">
      <w:pPr>
        <w:spacing w:before="243" w:after="351" w:line="286" w:lineRule="exact"/>
        <w:rPr>
          <w:rFonts w:asciiTheme="minorHAnsi" w:hAnsiTheme="minorHAnsi" w:cstheme="minorHAnsi"/>
          <w:sz w:val="24"/>
          <w:szCs w:val="24"/>
        </w:rPr>
        <w:sectPr w:rsidR="00EB2ABD" w:rsidRPr="003A1A21">
          <w:pgSz w:w="12062" w:h="15662"/>
          <w:pgMar w:top="1360" w:right="571" w:bottom="151" w:left="691" w:header="720" w:footer="720" w:gutter="0"/>
          <w:cols w:space="720"/>
        </w:sectPr>
      </w:pPr>
    </w:p>
    <w:p w:rsidR="00EB2ABD" w:rsidRPr="003A1A21" w:rsidRDefault="003A1A21">
      <w:pPr>
        <w:spacing w:before="41" w:line="252" w:lineRule="exact"/>
        <w:jc w:val="center"/>
        <w:textAlignment w:val="baseline"/>
        <w:rPr>
          <w:rFonts w:asciiTheme="minorHAnsi" w:eastAsia="Calibri" w:hAnsiTheme="minorHAnsi" w:cstheme="minorHAnsi"/>
          <w:color w:val="000000"/>
          <w:spacing w:val="-3"/>
          <w:sz w:val="24"/>
          <w:szCs w:val="24"/>
        </w:rPr>
      </w:pPr>
      <w:r w:rsidRPr="003A1A21">
        <w:rPr>
          <w:rFonts w:asciiTheme="minorHAnsi" w:eastAsia="Calibri" w:hAnsiTheme="minorHAnsi" w:cstheme="minorHAnsi"/>
          <w:color w:val="000000"/>
          <w:spacing w:val="-3"/>
          <w:sz w:val="24"/>
          <w:szCs w:val="24"/>
        </w:rPr>
        <w:lastRenderedPageBreak/>
        <w:t>- 528 -</w:t>
      </w:r>
    </w:p>
    <w:sectPr w:rsidR="00EB2ABD" w:rsidRPr="003A1A21">
      <w:type w:val="continuous"/>
      <w:pgSz w:w="12062" w:h="15662"/>
      <w:pgMar w:top="1360" w:right="5668" w:bottom="151" w:left="567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Arial">
    <w:charset w:val="00"/>
    <w:pitch w:val="variable"/>
    <w:family w:val="swiss"/>
    <w:panose1 w:val="02020603050405020304"/>
  </w:font>
  <w:font w:name="Verdana">
    <w:charset w:val="00"/>
    <w:pitch w:val="variable"/>
    <w:family w:val="swiss"/>
    <w:panose1 w:val="02020603050405020304"/>
  </w:font>
  <w:font w:name="Times New Roman">
    <w:charset w:val="00"/>
    <w:pitch w:val="variable"/>
    <w:family w:val="roman"/>
    <w:panose1 w:val="02020603050405020304"/>
  </w:font>
  <w:font w:name="Segoe UI Symbol">
    <w:charset w:val="00"/>
    <w:pitch w:val="variable"/>
    <w:family w:val="swiss"/>
    <w:panose1 w:val="02020603050405020304"/>
  </w:font>
  <w:font w:name="Tahoma">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D6685"/>
    <w:multiLevelType w:val="multilevel"/>
    <w:tmpl w:val="7DDE15F4"/>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190E8D"/>
    <w:multiLevelType w:val="multilevel"/>
    <w:tmpl w:val="C2CC8612"/>
    <w:lvl w:ilvl="0">
      <w:start w:val="1"/>
      <w:numFmt w:val="lowerLetter"/>
      <w:lvlText w:val="%1."/>
      <w:lvlJc w:val="left"/>
      <w:pPr>
        <w:tabs>
          <w:tab w:val="left" w:pos="720"/>
        </w:tabs>
        <w:ind w:left="720"/>
      </w:pPr>
      <w:rPr>
        <w:rFonts w:ascii="Calibri" w:eastAsia="Calibri" w:hAnsi="Calibri"/>
        <w:b/>
        <w:strike w:val="0"/>
        <w:color w:val="000000"/>
        <w:spacing w:val="2"/>
        <w:w w:val="100"/>
        <w:sz w:val="21"/>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FF3B27"/>
    <w:multiLevelType w:val="multilevel"/>
    <w:tmpl w:val="0AA813EC"/>
    <w:lvl w:ilvl="0">
      <w:start w:val="1"/>
      <w:numFmt w:val="lowerLetter"/>
      <w:lvlText w:val="%1."/>
      <w:lvlJc w:val="left"/>
      <w:pPr>
        <w:tabs>
          <w:tab w:val="left" w:pos="720"/>
        </w:tabs>
        <w:ind w:left="720"/>
      </w:pPr>
      <w:rPr>
        <w:rFonts w:ascii="Calibri" w:eastAsia="Calibri" w:hAnsi="Calibri"/>
        <w:strike w:val="0"/>
        <w:color w:val="000000"/>
        <w:spacing w:val="2"/>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3B068B"/>
    <w:multiLevelType w:val="multilevel"/>
    <w:tmpl w:val="6BC26710"/>
    <w:lvl w:ilvl="0">
      <w:start w:val="1"/>
      <w:numFmt w:val="lowerLetter"/>
      <w:lvlText w:val="%1."/>
      <w:lvlJc w:val="left"/>
      <w:pPr>
        <w:tabs>
          <w:tab w:val="left" w:pos="720"/>
        </w:tabs>
        <w:ind w:left="720"/>
      </w:pPr>
      <w:rPr>
        <w:rFonts w:ascii="Calibri" w:eastAsia="Calibri" w:hAnsi="Calibri"/>
        <w:b/>
        <w:strike w:val="0"/>
        <w:color w:val="000000"/>
        <w:spacing w:val="0"/>
        <w:w w:val="100"/>
        <w:sz w:val="21"/>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3F0F72"/>
    <w:multiLevelType w:val="multilevel"/>
    <w:tmpl w:val="525AC63E"/>
    <w:lvl w:ilvl="0">
      <w:start w:val="1"/>
      <w:numFmt w:val="lowerLetter"/>
      <w:lvlText w:val="%1."/>
      <w:lvlJc w:val="left"/>
      <w:pPr>
        <w:tabs>
          <w:tab w:val="left" w:pos="720"/>
        </w:tabs>
        <w:ind w:left="720"/>
      </w:pPr>
      <w:rPr>
        <w:rFonts w:ascii="Calibri" w:eastAsia="Calibri" w:hAnsi="Calibr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3824A1"/>
    <w:multiLevelType w:val="multilevel"/>
    <w:tmpl w:val="F50A1552"/>
    <w:lvl w:ilvl="0">
      <w:start w:val="1"/>
      <w:numFmt w:val="decimal"/>
      <w:lvlText w:val="%1."/>
      <w:lvlJc w:val="left"/>
      <w:pPr>
        <w:tabs>
          <w:tab w:val="left" w:pos="720"/>
        </w:tabs>
        <w:ind w:left="720"/>
      </w:pPr>
      <w:rPr>
        <w:rFonts w:ascii="Calibri" w:eastAsia="Calibri" w:hAnsi="Calibri"/>
        <w:strike w:val="0"/>
        <w:color w:val="000000"/>
        <w:spacing w:val="-1"/>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C93CE5"/>
    <w:multiLevelType w:val="multilevel"/>
    <w:tmpl w:val="CA2EE81A"/>
    <w:lvl w:ilvl="0">
      <w:start w:val="6"/>
      <w:numFmt w:val="decimal"/>
      <w:lvlText w:val="%1."/>
      <w:lvlJc w:val="left"/>
      <w:pPr>
        <w:tabs>
          <w:tab w:val="left" w:pos="1440"/>
        </w:tabs>
        <w:ind w:left="720"/>
      </w:pPr>
      <w:rPr>
        <w:rFonts w:ascii="Calibri" w:eastAsia="Calibri" w:hAnsi="Calibri"/>
        <w:strike w:val="0"/>
        <w:color w:val="000000"/>
        <w:spacing w:val="0"/>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214BBA"/>
    <w:multiLevelType w:val="multilevel"/>
    <w:tmpl w:val="BC664F2C"/>
    <w:lvl w:ilvl="0">
      <w:start w:val="1"/>
      <w:numFmt w:val="lowerLetter"/>
      <w:lvlText w:val="%1."/>
      <w:lvlJc w:val="left"/>
      <w:pPr>
        <w:tabs>
          <w:tab w:val="left" w:pos="720"/>
        </w:tabs>
        <w:ind w:left="720"/>
      </w:pPr>
      <w:rPr>
        <w:rFonts w:ascii="Calibri" w:eastAsia="Calibri" w:hAnsi="Calibri"/>
        <w:b/>
        <w:strike w:val="0"/>
        <w:color w:val="000000"/>
        <w:spacing w:val="0"/>
        <w:w w:val="100"/>
        <w:sz w:val="21"/>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E3696D"/>
    <w:multiLevelType w:val="multilevel"/>
    <w:tmpl w:val="99C2312A"/>
    <w:lvl w:ilvl="0">
      <w:start w:val="1"/>
      <w:numFmt w:val="decimal"/>
      <w:lvlText w:val="%1."/>
      <w:lvlJc w:val="left"/>
      <w:pPr>
        <w:tabs>
          <w:tab w:val="left" w:pos="720"/>
        </w:tabs>
        <w:ind w:left="720"/>
      </w:pPr>
      <w:rPr>
        <w:rFonts w:ascii="Calibri" w:eastAsia="Calibri" w:hAnsi="Calibri"/>
        <w:strike w:val="0"/>
        <w:color w:val="000000"/>
        <w:spacing w:val="0"/>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1E10BD"/>
    <w:multiLevelType w:val="multilevel"/>
    <w:tmpl w:val="AAA641B6"/>
    <w:lvl w:ilvl="0">
      <w:start w:val="1"/>
      <w:numFmt w:val="upperLetter"/>
      <w:lvlText w:val="%1."/>
      <w:lvlJc w:val="left"/>
      <w:pPr>
        <w:tabs>
          <w:tab w:val="left" w:pos="720"/>
        </w:tabs>
        <w:ind w:left="720"/>
      </w:pPr>
      <w:rPr>
        <w:rFonts w:ascii="Calibri" w:eastAsia="Calibri" w:hAnsi="Calibri"/>
        <w:strike w:val="0"/>
        <w:color w:val="000000"/>
        <w:spacing w:val="0"/>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6804C6"/>
    <w:multiLevelType w:val="multilevel"/>
    <w:tmpl w:val="7C9E1F66"/>
    <w:lvl w:ilvl="0">
      <w:start w:val="5"/>
      <w:numFmt w:val="decimal"/>
      <w:lvlText w:val="%1."/>
      <w:lvlJc w:val="left"/>
      <w:pPr>
        <w:tabs>
          <w:tab w:val="left" w:pos="720"/>
        </w:tabs>
        <w:ind w:left="720"/>
      </w:pPr>
      <w:rPr>
        <w:rFonts w:ascii="Calibri" w:eastAsia="Calibri" w:hAnsi="Calibri"/>
        <w:b/>
        <w:strike w:val="0"/>
        <w:color w:val="000000"/>
        <w:spacing w:val="2"/>
        <w:w w:val="100"/>
        <w:sz w:val="21"/>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1D29F6"/>
    <w:multiLevelType w:val="multilevel"/>
    <w:tmpl w:val="DB0E5F3C"/>
    <w:lvl w:ilvl="0">
      <w:start w:val="4"/>
      <w:numFmt w:val="decimal"/>
      <w:lvlText w:val="%1."/>
      <w:lvlJc w:val="left"/>
      <w:pPr>
        <w:tabs>
          <w:tab w:val="left" w:pos="720"/>
        </w:tabs>
        <w:ind w:left="720"/>
      </w:pPr>
      <w:rPr>
        <w:rFonts w:ascii="Calibri" w:eastAsia="Calibri" w:hAnsi="Calibri"/>
        <w:strike w:val="0"/>
        <w:color w:val="000000"/>
        <w:spacing w:val="0"/>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E80622"/>
    <w:multiLevelType w:val="multilevel"/>
    <w:tmpl w:val="E2C8A606"/>
    <w:lvl w:ilvl="0">
      <w:start w:val="1"/>
      <w:numFmt w:val="decimal"/>
      <w:lvlText w:val="%1."/>
      <w:lvlJc w:val="left"/>
      <w:pPr>
        <w:tabs>
          <w:tab w:val="left" w:pos="720"/>
        </w:tabs>
        <w:ind w:left="720"/>
      </w:pPr>
      <w:rPr>
        <w:rFonts w:ascii="Calibri" w:eastAsia="Calibri" w:hAnsi="Calibri"/>
        <w:strike w:val="0"/>
        <w:color w:val="000000"/>
        <w:spacing w:val="0"/>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B66001"/>
    <w:multiLevelType w:val="multilevel"/>
    <w:tmpl w:val="A1025D30"/>
    <w:lvl w:ilvl="0">
      <w:start w:val="1"/>
      <w:numFmt w:val="decimal"/>
      <w:lvlText w:val="%1."/>
      <w:lvlJc w:val="left"/>
      <w:pPr>
        <w:tabs>
          <w:tab w:val="left" w:pos="720"/>
        </w:tabs>
        <w:ind w:left="720"/>
      </w:pPr>
      <w:rPr>
        <w:rFonts w:ascii="Calibri" w:eastAsia="Calibri" w:hAnsi="Calibri"/>
        <w:strike w:val="0"/>
        <w:color w:val="000000"/>
        <w:spacing w:val="0"/>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BE24694"/>
    <w:multiLevelType w:val="multilevel"/>
    <w:tmpl w:val="9F22540E"/>
    <w:lvl w:ilvl="0">
      <w:start w:val="1"/>
      <w:numFmt w:val="decimal"/>
      <w:lvlText w:val="%1."/>
      <w:lvlJc w:val="left"/>
      <w:pPr>
        <w:tabs>
          <w:tab w:val="left" w:pos="720"/>
        </w:tabs>
        <w:ind w:left="720"/>
      </w:pPr>
      <w:rPr>
        <w:rFonts w:ascii="Calibri" w:eastAsia="Calibri" w:hAnsi="Calibri"/>
        <w:strike w:val="0"/>
        <w:color w:val="000000"/>
        <w:spacing w:val="0"/>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C1B4E70"/>
    <w:multiLevelType w:val="multilevel"/>
    <w:tmpl w:val="A3BCD498"/>
    <w:lvl w:ilvl="0">
      <w:start w:val="1"/>
      <w:numFmt w:val="decimal"/>
      <w:lvlText w:val="%1."/>
      <w:lvlJc w:val="left"/>
      <w:pPr>
        <w:tabs>
          <w:tab w:val="left" w:pos="720"/>
        </w:tabs>
        <w:ind w:left="720"/>
      </w:pPr>
      <w:rPr>
        <w:rFonts w:ascii="Calibri" w:eastAsia="Calibri" w:hAnsi="Calibri"/>
        <w:strike w:val="0"/>
        <w:color w:val="000000"/>
        <w:spacing w:val="0"/>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D013266"/>
    <w:multiLevelType w:val="multilevel"/>
    <w:tmpl w:val="79FAC910"/>
    <w:lvl w:ilvl="0">
      <w:start w:val="1"/>
      <w:numFmt w:val="upperLetter"/>
      <w:lvlText w:val="%1."/>
      <w:lvlJc w:val="left"/>
      <w:pPr>
        <w:tabs>
          <w:tab w:val="left" w:pos="720"/>
        </w:tabs>
        <w:ind w:left="720"/>
      </w:pPr>
      <w:rPr>
        <w:rFonts w:ascii="Calibri" w:eastAsia="Calibri" w:hAnsi="Calibri"/>
        <w:b/>
        <w:strike w:val="0"/>
        <w:color w:val="000000"/>
        <w:spacing w:val="-5"/>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04F7E8C"/>
    <w:multiLevelType w:val="multilevel"/>
    <w:tmpl w:val="3F343356"/>
    <w:lvl w:ilvl="0">
      <w:start w:val="3"/>
      <w:numFmt w:val="upperLetter"/>
      <w:lvlText w:val="%1."/>
      <w:lvlJc w:val="left"/>
      <w:pPr>
        <w:tabs>
          <w:tab w:val="left" w:pos="720"/>
        </w:tabs>
        <w:ind w:left="720"/>
      </w:pPr>
      <w:rPr>
        <w:rFonts w:ascii="Calibri" w:eastAsia="Calibri" w:hAnsi="Calibri"/>
        <w:b/>
        <w:strike w:val="0"/>
        <w:color w:val="000000"/>
        <w:spacing w:val="5"/>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9622F10"/>
    <w:multiLevelType w:val="multilevel"/>
    <w:tmpl w:val="4A66A458"/>
    <w:lvl w:ilvl="0">
      <w:start w:val="3"/>
      <w:numFmt w:val="lowerLetter"/>
      <w:lvlText w:val="%1."/>
      <w:lvlJc w:val="left"/>
      <w:pPr>
        <w:tabs>
          <w:tab w:val="left" w:pos="720"/>
        </w:tabs>
        <w:ind w:left="720"/>
      </w:pPr>
      <w:rPr>
        <w:rFonts w:ascii="Calibri" w:eastAsia="Calibri" w:hAnsi="Calibri"/>
        <w:b/>
        <w:strike w:val="0"/>
        <w:color w:val="000000"/>
        <w:spacing w:val="0"/>
        <w:w w:val="100"/>
        <w:sz w:val="21"/>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A702852"/>
    <w:multiLevelType w:val="multilevel"/>
    <w:tmpl w:val="3BCEC27A"/>
    <w:lvl w:ilvl="0">
      <w:start w:val="1"/>
      <w:numFmt w:val="upperLetter"/>
      <w:lvlText w:val="%1."/>
      <w:lvlJc w:val="left"/>
      <w:pPr>
        <w:tabs>
          <w:tab w:val="left" w:pos="720"/>
        </w:tabs>
        <w:ind w:left="720"/>
      </w:pPr>
      <w:rPr>
        <w:rFonts w:ascii="Calibri" w:eastAsia="Calibri" w:hAnsi="Calibri"/>
        <w:b/>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D1D31F6"/>
    <w:multiLevelType w:val="multilevel"/>
    <w:tmpl w:val="B7D85E64"/>
    <w:lvl w:ilvl="0">
      <w:start w:val="1"/>
      <w:numFmt w:val="decimal"/>
      <w:lvlText w:val="%1."/>
      <w:lvlJc w:val="left"/>
      <w:pPr>
        <w:tabs>
          <w:tab w:val="left" w:pos="720"/>
        </w:tabs>
        <w:ind w:left="720"/>
      </w:pPr>
      <w:rPr>
        <w:rFonts w:ascii="Calibri" w:eastAsia="Calibri" w:hAnsi="Calibri"/>
        <w:strike w:val="0"/>
        <w:color w:val="000000"/>
        <w:spacing w:val="2"/>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D883F74"/>
    <w:multiLevelType w:val="multilevel"/>
    <w:tmpl w:val="08227F3A"/>
    <w:lvl w:ilvl="0">
      <w:start w:val="1"/>
      <w:numFmt w:val="decimal"/>
      <w:lvlText w:val="%1."/>
      <w:lvlJc w:val="left"/>
      <w:pPr>
        <w:tabs>
          <w:tab w:val="left" w:pos="720"/>
        </w:tabs>
        <w:ind w:left="720"/>
      </w:pPr>
      <w:rPr>
        <w:rFonts w:ascii="Calibri" w:eastAsia="Calibri" w:hAnsi="Calibri"/>
        <w:strike w:val="0"/>
        <w:color w:val="000000"/>
        <w:spacing w:val="0"/>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1F053C4"/>
    <w:multiLevelType w:val="multilevel"/>
    <w:tmpl w:val="B39C00CA"/>
    <w:lvl w:ilvl="0">
      <w:start w:val="7"/>
      <w:numFmt w:val="decimal"/>
      <w:lvlText w:val="%1."/>
      <w:lvlJc w:val="left"/>
      <w:pPr>
        <w:tabs>
          <w:tab w:val="left" w:pos="720"/>
        </w:tabs>
        <w:ind w:left="720"/>
      </w:pPr>
      <w:rPr>
        <w:rFonts w:ascii="Calibri" w:eastAsia="Calibri" w:hAnsi="Calibri"/>
        <w:strike w:val="0"/>
        <w:color w:val="000000"/>
        <w:spacing w:val="0"/>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2EB7475"/>
    <w:multiLevelType w:val="multilevel"/>
    <w:tmpl w:val="FC98DF66"/>
    <w:lvl w:ilvl="0">
      <w:start w:val="3"/>
      <w:numFmt w:val="lowerLetter"/>
      <w:lvlText w:val="%1."/>
      <w:lvlJc w:val="left"/>
      <w:pPr>
        <w:tabs>
          <w:tab w:val="left" w:pos="720"/>
        </w:tabs>
        <w:ind w:left="720"/>
      </w:pPr>
      <w:rPr>
        <w:rFonts w:ascii="Calibri" w:eastAsia="Calibri" w:hAnsi="Calibri"/>
        <w:strike w:val="0"/>
        <w:color w:val="000000"/>
        <w:spacing w:val="0"/>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6600919"/>
    <w:multiLevelType w:val="multilevel"/>
    <w:tmpl w:val="8AE2A7B8"/>
    <w:lvl w:ilvl="0">
      <w:start w:val="1"/>
      <w:numFmt w:val="decimal"/>
      <w:lvlText w:val="%1."/>
      <w:lvlJc w:val="left"/>
      <w:pPr>
        <w:tabs>
          <w:tab w:val="left" w:pos="720"/>
        </w:tabs>
        <w:ind w:left="720"/>
      </w:pPr>
      <w:rPr>
        <w:rFonts w:ascii="Calibri" w:eastAsia="Calibri" w:hAnsi="Calibri"/>
        <w:strike w:val="0"/>
        <w:color w:val="000000"/>
        <w:spacing w:val="0"/>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A212703"/>
    <w:multiLevelType w:val="multilevel"/>
    <w:tmpl w:val="BBAA1B70"/>
    <w:lvl w:ilvl="0">
      <w:start w:val="1"/>
      <w:numFmt w:val="bullet"/>
      <w:lvlText w:val="·"/>
      <w:lvlJc w:val="left"/>
      <w:pPr>
        <w:tabs>
          <w:tab w:val="left" w:pos="720"/>
        </w:tabs>
        <w:ind w:left="720"/>
      </w:pPr>
      <w:rPr>
        <w:rFonts w:ascii="Symbol" w:eastAsia="Symbol" w:hAnsi="Symbol"/>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B775C4E"/>
    <w:multiLevelType w:val="multilevel"/>
    <w:tmpl w:val="E3D4007C"/>
    <w:lvl w:ilvl="0">
      <w:start w:val="2"/>
      <w:numFmt w:val="decimal"/>
      <w:lvlText w:val="%1."/>
      <w:lvlJc w:val="left"/>
      <w:pPr>
        <w:tabs>
          <w:tab w:val="left" w:pos="720"/>
        </w:tabs>
        <w:ind w:left="720"/>
      </w:pPr>
      <w:rPr>
        <w:rFonts w:ascii="Calibri" w:eastAsia="Calibri" w:hAnsi="Calibri"/>
        <w:b/>
        <w:strike w:val="0"/>
        <w:color w:val="000000"/>
        <w:spacing w:val="0"/>
        <w:w w:val="100"/>
        <w:sz w:val="21"/>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D5B65F3"/>
    <w:multiLevelType w:val="multilevel"/>
    <w:tmpl w:val="AA726E50"/>
    <w:lvl w:ilvl="0">
      <w:start w:val="2"/>
      <w:numFmt w:val="upperLetter"/>
      <w:lvlText w:val="%1."/>
      <w:lvlJc w:val="left"/>
      <w:pPr>
        <w:tabs>
          <w:tab w:val="left" w:pos="720"/>
        </w:tabs>
        <w:ind w:left="720"/>
      </w:pPr>
      <w:rPr>
        <w:rFonts w:ascii="Calibri" w:eastAsia="Calibri" w:hAnsi="Calibri"/>
        <w:b/>
        <w:strike w:val="0"/>
        <w:color w:val="000000"/>
        <w:spacing w:val="4"/>
        <w:w w:val="100"/>
        <w:sz w:val="21"/>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E06716E"/>
    <w:multiLevelType w:val="multilevel"/>
    <w:tmpl w:val="CDB402E8"/>
    <w:lvl w:ilvl="0">
      <w:start w:val="1"/>
      <w:numFmt w:val="upperRoman"/>
      <w:lvlText w:val="%1."/>
      <w:lvlJc w:val="left"/>
      <w:pPr>
        <w:tabs>
          <w:tab w:val="left" w:pos="720"/>
        </w:tabs>
        <w:ind w:left="720"/>
      </w:pPr>
      <w:rPr>
        <w:rFonts w:ascii="Calibri" w:eastAsia="Calibri" w:hAnsi="Calibri"/>
        <w:b/>
        <w:strike w:val="0"/>
        <w:color w:val="000000"/>
        <w:spacing w:val="-5"/>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16"/>
  </w:num>
  <w:num w:numId="3">
    <w:abstractNumId w:val="25"/>
  </w:num>
  <w:num w:numId="4">
    <w:abstractNumId w:val="26"/>
  </w:num>
  <w:num w:numId="5">
    <w:abstractNumId w:val="22"/>
  </w:num>
  <w:num w:numId="6">
    <w:abstractNumId w:val="17"/>
  </w:num>
  <w:num w:numId="7">
    <w:abstractNumId w:val="14"/>
  </w:num>
  <w:num w:numId="8">
    <w:abstractNumId w:val="24"/>
  </w:num>
  <w:num w:numId="9">
    <w:abstractNumId w:val="13"/>
  </w:num>
  <w:num w:numId="10">
    <w:abstractNumId w:val="6"/>
  </w:num>
  <w:num w:numId="11">
    <w:abstractNumId w:val="20"/>
  </w:num>
  <w:num w:numId="12">
    <w:abstractNumId w:val="10"/>
  </w:num>
  <w:num w:numId="13">
    <w:abstractNumId w:val="27"/>
  </w:num>
  <w:num w:numId="14">
    <w:abstractNumId w:val="3"/>
  </w:num>
  <w:num w:numId="15">
    <w:abstractNumId w:val="1"/>
  </w:num>
  <w:num w:numId="16">
    <w:abstractNumId w:val="23"/>
  </w:num>
  <w:num w:numId="17">
    <w:abstractNumId w:val="19"/>
  </w:num>
  <w:num w:numId="18">
    <w:abstractNumId w:val="5"/>
  </w:num>
  <w:num w:numId="19">
    <w:abstractNumId w:val="2"/>
  </w:num>
  <w:num w:numId="20">
    <w:abstractNumId w:val="12"/>
  </w:num>
  <w:num w:numId="21">
    <w:abstractNumId w:val="15"/>
  </w:num>
  <w:num w:numId="22">
    <w:abstractNumId w:val="4"/>
  </w:num>
  <w:num w:numId="23">
    <w:abstractNumId w:val="18"/>
  </w:num>
  <w:num w:numId="24">
    <w:abstractNumId w:val="7"/>
  </w:num>
  <w:num w:numId="25">
    <w:abstractNumId w:val="21"/>
  </w:num>
  <w:num w:numId="26">
    <w:abstractNumId w:val="9"/>
  </w:num>
  <w:num w:numId="27">
    <w:abstractNumId w:val="8"/>
  </w:num>
  <w:num w:numId="28">
    <w:abstractNumId w:val="1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EB2ABD"/>
    <w:rsid w:val="003A1A21"/>
    <w:rsid w:val="00EB2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3522</Words>
  <Characters>20080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2017-05-23T15:25:00Z</dcterms:created>
  <dcterms:modified xsi:type="dcterms:W3CDTF">2017-05-23T15:25:00Z</dcterms:modified>
</cp:coreProperties>
</file>